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Look w:val="04A0" w:firstRow="1" w:lastRow="0" w:firstColumn="1" w:lastColumn="0" w:noHBand="0" w:noVBand="1"/>
      </w:tblPr>
      <w:tblGrid>
        <w:gridCol w:w="1414"/>
        <w:gridCol w:w="2411"/>
        <w:gridCol w:w="5191"/>
      </w:tblGrid>
      <w:tr w:rsidR="0040145C" w:rsidRPr="001F702A" w14:paraId="44D5502F" w14:textId="77777777" w:rsidTr="0040145C">
        <w:trPr>
          <w:trHeight w:val="784"/>
        </w:trPr>
        <w:tc>
          <w:tcPr>
            <w:tcW w:w="784" w:type="pct"/>
            <w:shd w:val="clear" w:color="auto" w:fill="E7E6E6" w:themeFill="background2"/>
            <w:vAlign w:val="center"/>
          </w:tcPr>
          <w:p w14:paraId="5E1CBC41" w14:textId="77777777" w:rsidR="0040145C" w:rsidRPr="001F702A" w:rsidRDefault="0040145C" w:rsidP="00362883">
            <w:pPr>
              <w:spacing w:after="120"/>
              <w:jc w:val="center"/>
              <w:rPr>
                <w:rFonts w:ascii="Lato" w:eastAsia="Calibri" w:hAnsi="Lato" w:cs="Open Sans"/>
                <w:b/>
                <w:bCs/>
                <w:sz w:val="44"/>
                <w:szCs w:val="44"/>
                <w:lang w:val="en-AU"/>
              </w:rPr>
            </w:pPr>
            <w:r>
              <w:rPr>
                <w:rFonts w:ascii="Lato" w:eastAsia="Calibri" w:hAnsi="Lato" w:cs="Open Sans"/>
                <w:b/>
                <w:bCs/>
                <w:sz w:val="44"/>
                <w:szCs w:val="44"/>
                <w:lang w:val="en-AU"/>
              </w:rPr>
              <w:t>HS1</w:t>
            </w:r>
          </w:p>
        </w:tc>
        <w:tc>
          <w:tcPr>
            <w:tcW w:w="1337" w:type="pct"/>
            <w:shd w:val="clear" w:color="auto" w:fill="E7E6E6" w:themeFill="background2"/>
            <w:vAlign w:val="center"/>
          </w:tcPr>
          <w:p w14:paraId="0F6EFB48" w14:textId="77777777" w:rsidR="0040145C" w:rsidRPr="001F702A" w:rsidRDefault="0040145C" w:rsidP="00362883">
            <w:pPr>
              <w:spacing w:after="120"/>
              <w:jc w:val="center"/>
              <w:rPr>
                <w:rFonts w:ascii="Lato" w:eastAsia="Calibri" w:hAnsi="Lato" w:cs="Open Sans"/>
                <w:sz w:val="24"/>
                <w:lang w:val="en-AU"/>
              </w:rPr>
            </w:pPr>
            <w:r>
              <w:rPr>
                <w:rFonts w:ascii="Lato" w:eastAsia="Calibri" w:hAnsi="Lato" w:cs="Open Sans"/>
                <w:sz w:val="36"/>
                <w:szCs w:val="36"/>
                <w:lang w:val="en-AU"/>
              </w:rPr>
              <w:t xml:space="preserve">Health and Safe Services </w:t>
            </w:r>
          </w:p>
        </w:tc>
        <w:tc>
          <w:tcPr>
            <w:tcW w:w="2879" w:type="pct"/>
            <w:shd w:val="clear" w:color="auto" w:fill="E7E6E6" w:themeFill="background2"/>
            <w:vAlign w:val="center"/>
          </w:tcPr>
          <w:p w14:paraId="2FAAC1B0" w14:textId="77777777" w:rsidR="0040145C" w:rsidRPr="001F702A" w:rsidRDefault="0040145C" w:rsidP="00362883">
            <w:pPr>
              <w:spacing w:after="120"/>
              <w:jc w:val="center"/>
              <w:rPr>
                <w:rFonts w:ascii="Lato" w:eastAsia="Calibri" w:hAnsi="Lato" w:cs="Open Sans"/>
                <w:sz w:val="32"/>
                <w:szCs w:val="32"/>
                <w:lang w:val="en-AU"/>
              </w:rPr>
            </w:pPr>
            <w:r w:rsidRPr="004C3FCF">
              <w:rPr>
                <w:rFonts w:ascii="Lato" w:eastAsia="Calibri" w:hAnsi="Lato" w:cs="Open Sans"/>
                <w:sz w:val="36"/>
                <w:szCs w:val="36"/>
                <w:lang w:val="en-AU"/>
              </w:rPr>
              <w:t>Client Health Care Needs Policy and Procedures</w:t>
            </w:r>
          </w:p>
        </w:tc>
      </w:tr>
    </w:tbl>
    <w:p w14:paraId="3323C37E" w14:textId="77777777" w:rsidR="00B62260" w:rsidRDefault="00B62260" w:rsidP="00717D83">
      <w:pPr>
        <w:rPr>
          <w:rFonts w:eastAsia="Calibri" w:cs="Open Sans"/>
          <w:szCs w:val="22"/>
          <w:lang w:val="en-AU"/>
        </w:rPr>
      </w:pPr>
    </w:p>
    <w:p w14:paraId="7E0F89C4" w14:textId="77777777" w:rsidR="00657F99" w:rsidRPr="00B62260" w:rsidRDefault="00657F99" w:rsidP="00717D83">
      <w:pPr>
        <w:rPr>
          <w:rFonts w:eastAsia="Calibri" w:cs="Open Sans"/>
          <w:szCs w:val="22"/>
          <w:lang w:val="en-AU"/>
        </w:rPr>
      </w:pPr>
    </w:p>
    <w:tbl>
      <w:tblPr>
        <w:tblStyle w:val="TableGrid1"/>
        <w:tblW w:w="5000" w:type="pct"/>
        <w:tblLook w:val="04A0" w:firstRow="1" w:lastRow="0" w:firstColumn="1" w:lastColumn="0" w:noHBand="0" w:noVBand="1"/>
      </w:tblPr>
      <w:tblGrid>
        <w:gridCol w:w="2240"/>
        <w:gridCol w:w="6776"/>
      </w:tblGrid>
      <w:tr w:rsidR="0040145C" w:rsidRPr="00A34030" w14:paraId="253FC8BE" w14:textId="77777777" w:rsidTr="0040145C">
        <w:trPr>
          <w:trHeight w:val="397"/>
        </w:trPr>
        <w:tc>
          <w:tcPr>
            <w:tcW w:w="1242" w:type="pct"/>
            <w:shd w:val="clear" w:color="auto" w:fill="E7E6E6" w:themeFill="background2"/>
          </w:tcPr>
          <w:p w14:paraId="352531F8" w14:textId="77777777" w:rsidR="0040145C" w:rsidRPr="006448D1" w:rsidRDefault="0040145C" w:rsidP="0040145C">
            <w:pPr>
              <w:spacing w:before="0"/>
              <w:rPr>
                <w:rFonts w:eastAsia="Calibri" w:cs="Open Sans"/>
                <w:b/>
                <w:bCs/>
                <w:sz w:val="22"/>
                <w:szCs w:val="22"/>
                <w:lang w:val="en-AU"/>
              </w:rPr>
            </w:pPr>
            <w:r w:rsidRPr="006448D1">
              <w:rPr>
                <w:b/>
                <w:bCs/>
                <w:sz w:val="22"/>
                <w:szCs w:val="22"/>
              </w:rPr>
              <w:t>What this policy aims to do</w:t>
            </w:r>
          </w:p>
        </w:tc>
        <w:tc>
          <w:tcPr>
            <w:tcW w:w="3758" w:type="pct"/>
          </w:tcPr>
          <w:p w14:paraId="5BBA0FA9" w14:textId="647CC5CF" w:rsidR="0040145C" w:rsidRPr="006448D1" w:rsidRDefault="0040145C" w:rsidP="0040145C">
            <w:pPr>
              <w:spacing w:before="0"/>
              <w:rPr>
                <w:rFonts w:eastAsia="Calibri" w:cs="Open Sans"/>
                <w:szCs w:val="22"/>
                <w:lang w:val="en-AU"/>
              </w:rPr>
            </w:pPr>
            <w:r w:rsidRPr="004C3FCF">
              <w:rPr>
                <w:rStyle w:val="normaltextrun"/>
                <w:rFonts w:cs="Open Sans"/>
                <w:sz w:val="22"/>
                <w:szCs w:val="22"/>
                <w:shd w:val="clear" w:color="auto" w:fill="FFFFFF"/>
              </w:rPr>
              <w:t>To support and respond to the health care needs of clients. </w:t>
            </w:r>
            <w:r w:rsidRPr="004C3FCF">
              <w:rPr>
                <w:rStyle w:val="eop"/>
                <w:rFonts w:cs="Open Sans"/>
                <w:sz w:val="22"/>
                <w:szCs w:val="22"/>
                <w:shd w:val="clear" w:color="auto" w:fill="FFFFFF"/>
              </w:rPr>
              <w:t> </w:t>
            </w:r>
          </w:p>
        </w:tc>
      </w:tr>
      <w:tr w:rsidR="0040145C" w:rsidRPr="00A34030" w14:paraId="0B052B23" w14:textId="77777777" w:rsidTr="0040145C">
        <w:trPr>
          <w:trHeight w:val="397"/>
        </w:trPr>
        <w:tc>
          <w:tcPr>
            <w:tcW w:w="1242" w:type="pct"/>
            <w:shd w:val="clear" w:color="auto" w:fill="E7E6E6" w:themeFill="background2"/>
          </w:tcPr>
          <w:p w14:paraId="1B04E67C" w14:textId="77777777" w:rsidR="0040145C" w:rsidRPr="006448D1" w:rsidRDefault="0040145C" w:rsidP="0040145C">
            <w:pPr>
              <w:spacing w:before="0"/>
              <w:rPr>
                <w:rFonts w:eastAsia="Calibri" w:cs="Open Sans"/>
                <w:b/>
                <w:bCs/>
                <w:sz w:val="22"/>
                <w:szCs w:val="22"/>
                <w:lang w:val="en-AU"/>
              </w:rPr>
            </w:pPr>
            <w:r w:rsidRPr="006448D1">
              <w:rPr>
                <w:b/>
                <w:bCs/>
                <w:sz w:val="22"/>
                <w:szCs w:val="22"/>
              </w:rPr>
              <w:t>Who this policy applies to</w:t>
            </w:r>
          </w:p>
        </w:tc>
        <w:tc>
          <w:tcPr>
            <w:tcW w:w="3758" w:type="pct"/>
          </w:tcPr>
          <w:p w14:paraId="3A823927" w14:textId="21BD719D" w:rsidR="0040145C" w:rsidRPr="006448D1" w:rsidRDefault="0040145C" w:rsidP="0040145C">
            <w:pPr>
              <w:spacing w:before="0"/>
              <w:rPr>
                <w:szCs w:val="22"/>
              </w:rPr>
            </w:pPr>
            <w:r w:rsidRPr="004C3FCF">
              <w:rPr>
                <w:rStyle w:val="normaltextrun"/>
                <w:rFonts w:cs="Open Sans"/>
                <w:sz w:val="22"/>
                <w:szCs w:val="22"/>
              </w:rPr>
              <w:t>All staff and volunteers involved in service delivery</w:t>
            </w:r>
            <w:r>
              <w:rPr>
                <w:rStyle w:val="normaltextrun"/>
                <w:rFonts w:cs="Open Sans"/>
                <w:sz w:val="22"/>
                <w:szCs w:val="22"/>
              </w:rPr>
              <w:t>.</w:t>
            </w:r>
            <w:r w:rsidRPr="004C3FCF">
              <w:rPr>
                <w:rStyle w:val="eop"/>
                <w:rFonts w:cs="Open Sans"/>
                <w:sz w:val="22"/>
                <w:szCs w:val="22"/>
              </w:rPr>
              <w:t> </w:t>
            </w:r>
          </w:p>
        </w:tc>
      </w:tr>
      <w:tr w:rsidR="0040145C" w:rsidRPr="00A34030" w14:paraId="3BC1690D" w14:textId="77777777" w:rsidTr="0040145C">
        <w:trPr>
          <w:trHeight w:val="397"/>
        </w:trPr>
        <w:tc>
          <w:tcPr>
            <w:tcW w:w="1242" w:type="pct"/>
            <w:shd w:val="clear" w:color="auto" w:fill="E7E6E6" w:themeFill="background2"/>
          </w:tcPr>
          <w:p w14:paraId="605492C3" w14:textId="77777777" w:rsidR="0040145C" w:rsidRPr="006448D1" w:rsidRDefault="0040145C" w:rsidP="0040145C">
            <w:pPr>
              <w:spacing w:before="0"/>
              <w:rPr>
                <w:rFonts w:eastAsia="Calibri" w:cs="Open Sans"/>
                <w:b/>
                <w:bCs/>
                <w:sz w:val="22"/>
                <w:szCs w:val="22"/>
                <w:lang w:val="en-AU"/>
              </w:rPr>
            </w:pPr>
            <w:r w:rsidRPr="006448D1">
              <w:rPr>
                <w:b/>
                <w:bCs/>
                <w:sz w:val="22"/>
                <w:szCs w:val="22"/>
              </w:rPr>
              <w:t>Who is responsible for carrying out this policy</w:t>
            </w:r>
          </w:p>
        </w:tc>
        <w:tc>
          <w:tcPr>
            <w:tcW w:w="3758" w:type="pct"/>
          </w:tcPr>
          <w:p w14:paraId="51D9D1EF" w14:textId="7BBC5E96" w:rsidR="0040145C" w:rsidRPr="006448D1" w:rsidRDefault="0040145C" w:rsidP="0040145C">
            <w:pPr>
              <w:spacing w:before="0"/>
              <w:rPr>
                <w:rFonts w:eastAsia="Calibri" w:cs="Open Sans"/>
                <w:szCs w:val="22"/>
                <w:lang w:val="en-AU"/>
              </w:rPr>
            </w:pPr>
            <w:r w:rsidRPr="004C3FCF">
              <w:rPr>
                <w:rStyle w:val="normaltextrun"/>
                <w:rFonts w:cs="Open Sans"/>
                <w:sz w:val="22"/>
                <w:szCs w:val="22"/>
              </w:rPr>
              <w:t>The CEO or responsible managers and service delivery staff</w:t>
            </w:r>
            <w:r>
              <w:rPr>
                <w:rStyle w:val="normaltextrun"/>
                <w:rFonts w:cs="Open Sans"/>
                <w:sz w:val="22"/>
                <w:szCs w:val="22"/>
              </w:rPr>
              <w:t>.</w:t>
            </w:r>
          </w:p>
        </w:tc>
      </w:tr>
      <w:tr w:rsidR="0040145C" w:rsidRPr="00A34030" w14:paraId="36F7D867" w14:textId="77777777" w:rsidTr="0040145C">
        <w:trPr>
          <w:trHeight w:val="397"/>
        </w:trPr>
        <w:tc>
          <w:tcPr>
            <w:tcW w:w="1242" w:type="pct"/>
            <w:shd w:val="clear" w:color="auto" w:fill="E7E6E6" w:themeFill="background2"/>
          </w:tcPr>
          <w:p w14:paraId="05E7EDD2" w14:textId="77777777" w:rsidR="0040145C" w:rsidRPr="006448D1" w:rsidRDefault="0040145C" w:rsidP="0040145C">
            <w:pPr>
              <w:spacing w:before="0"/>
              <w:rPr>
                <w:rFonts w:eastAsia="Calibri" w:cs="Open Sans"/>
                <w:b/>
                <w:bCs/>
                <w:sz w:val="22"/>
                <w:szCs w:val="22"/>
                <w:lang w:val="en-AU"/>
              </w:rPr>
            </w:pPr>
            <w:r w:rsidRPr="006448D1">
              <w:rPr>
                <w:b/>
                <w:bCs/>
                <w:sz w:val="22"/>
                <w:szCs w:val="22"/>
              </w:rPr>
              <w:t>What words used in this policy mean</w:t>
            </w:r>
          </w:p>
        </w:tc>
        <w:tc>
          <w:tcPr>
            <w:tcW w:w="3758" w:type="pct"/>
          </w:tcPr>
          <w:p w14:paraId="0485966F" w14:textId="77777777" w:rsidR="0040145C" w:rsidRPr="004C3FCF" w:rsidRDefault="0040145C" w:rsidP="0040145C">
            <w:pPr>
              <w:pStyle w:val="paragraph"/>
              <w:spacing w:before="0" w:beforeAutospacing="0" w:after="0" w:afterAutospacing="0"/>
              <w:textAlignment w:val="baseline"/>
              <w:rPr>
                <w:rFonts w:ascii="Open Sans" w:hAnsi="Open Sans" w:cs="Open Sans"/>
                <w:sz w:val="22"/>
                <w:szCs w:val="22"/>
              </w:rPr>
            </w:pPr>
            <w:r w:rsidRPr="004C3FCF">
              <w:rPr>
                <w:rStyle w:val="normaltextrun"/>
                <w:rFonts w:ascii="Open Sans" w:eastAsiaTheme="minorEastAsia" w:hAnsi="Open Sans" w:cs="Open Sans"/>
                <w:sz w:val="22"/>
                <w:szCs w:val="22"/>
              </w:rPr>
              <w:t>‘</w:t>
            </w:r>
            <w:r w:rsidRPr="004C3FCF">
              <w:rPr>
                <w:rStyle w:val="normaltextrun"/>
                <w:rFonts w:ascii="Open Sans" w:eastAsiaTheme="minorEastAsia" w:hAnsi="Open Sans" w:cs="Open Sans"/>
                <w:i/>
                <w:iCs/>
                <w:sz w:val="22"/>
                <w:szCs w:val="22"/>
              </w:rPr>
              <w:t>Person responsible’</w:t>
            </w:r>
            <w:r w:rsidRPr="004C3FCF">
              <w:rPr>
                <w:rStyle w:val="normaltextrun"/>
                <w:rFonts w:ascii="Open Sans" w:eastAsiaTheme="minorEastAsia" w:hAnsi="Open Sans" w:cs="Open Sans"/>
                <w:sz w:val="22"/>
                <w:szCs w:val="22"/>
              </w:rPr>
              <w:t xml:space="preserve"> means someone who can make decisions on another person's behalf.</w:t>
            </w:r>
            <w:r w:rsidRPr="004C3FCF">
              <w:rPr>
                <w:rStyle w:val="eop"/>
                <w:rFonts w:ascii="Open Sans" w:hAnsi="Open Sans" w:cs="Open Sans"/>
                <w:sz w:val="22"/>
                <w:szCs w:val="22"/>
              </w:rPr>
              <w:t> </w:t>
            </w:r>
          </w:p>
          <w:p w14:paraId="13E8D035" w14:textId="77777777" w:rsidR="0040145C" w:rsidRDefault="0040145C" w:rsidP="0040145C">
            <w:pPr>
              <w:spacing w:before="0"/>
              <w:rPr>
                <w:rStyle w:val="normaltextrun"/>
              </w:rPr>
            </w:pPr>
            <w:r w:rsidRPr="004C3FCF">
              <w:rPr>
                <w:rStyle w:val="normaltextrun"/>
                <w:rFonts w:cs="Open Sans"/>
                <w:i/>
                <w:iCs/>
                <w:sz w:val="22"/>
                <w:szCs w:val="22"/>
              </w:rPr>
              <w:t>‘Medical treatment’</w:t>
            </w:r>
            <w:r w:rsidRPr="004C3FCF">
              <w:rPr>
                <w:rStyle w:val="normaltextrun"/>
                <w:rFonts w:cs="Open Sans"/>
                <w:sz w:val="22"/>
                <w:szCs w:val="22"/>
              </w:rPr>
              <w:t xml:space="preserve"> means any procedure conducted by a registered medical professional</w:t>
            </w:r>
            <w:r>
              <w:rPr>
                <w:rStyle w:val="normaltextrun"/>
                <w:rFonts w:cs="Open Sans"/>
                <w:sz w:val="22"/>
                <w:szCs w:val="22"/>
              </w:rPr>
              <w:t>.</w:t>
            </w:r>
          </w:p>
          <w:p w14:paraId="37D52142" w14:textId="77777777" w:rsidR="0040145C" w:rsidRPr="006448D1" w:rsidRDefault="0040145C" w:rsidP="0040145C">
            <w:pPr>
              <w:spacing w:before="0"/>
              <w:rPr>
                <w:rFonts w:eastAsia="Calibri" w:cs="Open Sans"/>
                <w:szCs w:val="22"/>
                <w:lang w:val="en-AU"/>
              </w:rPr>
            </w:pPr>
          </w:p>
        </w:tc>
      </w:tr>
      <w:tr w:rsidR="0040145C" w:rsidRPr="00A34030" w14:paraId="466345FF" w14:textId="77777777" w:rsidTr="0040145C">
        <w:trPr>
          <w:trHeight w:val="397"/>
        </w:trPr>
        <w:tc>
          <w:tcPr>
            <w:tcW w:w="1242" w:type="pct"/>
            <w:shd w:val="clear" w:color="auto" w:fill="E7E6E6" w:themeFill="background2"/>
          </w:tcPr>
          <w:p w14:paraId="5D35C946" w14:textId="77777777" w:rsidR="0040145C" w:rsidRPr="006448D1" w:rsidRDefault="0040145C" w:rsidP="0040145C">
            <w:pPr>
              <w:spacing w:before="0"/>
              <w:rPr>
                <w:rFonts w:eastAsia="Calibri" w:cs="Open Sans"/>
                <w:b/>
                <w:bCs/>
                <w:sz w:val="22"/>
                <w:szCs w:val="22"/>
                <w:lang w:val="en-AU"/>
              </w:rPr>
            </w:pPr>
            <w:r w:rsidRPr="006448D1">
              <w:rPr>
                <w:b/>
                <w:bCs/>
                <w:sz w:val="22"/>
                <w:szCs w:val="22"/>
              </w:rPr>
              <w:t>Legislation this policy is based on</w:t>
            </w:r>
          </w:p>
        </w:tc>
        <w:tc>
          <w:tcPr>
            <w:tcW w:w="3758" w:type="pct"/>
          </w:tcPr>
          <w:p w14:paraId="6588375A" w14:textId="77777777" w:rsidR="0040145C" w:rsidRPr="004C3FCF" w:rsidRDefault="0040145C" w:rsidP="0040145C">
            <w:pPr>
              <w:pStyle w:val="paragraph"/>
              <w:spacing w:before="0" w:beforeAutospacing="0" w:after="0" w:afterAutospacing="0"/>
              <w:ind w:right="705"/>
              <w:textAlignment w:val="baseline"/>
              <w:rPr>
                <w:rFonts w:ascii="Open Sans" w:hAnsi="Open Sans" w:cs="Open Sans"/>
                <w:sz w:val="22"/>
                <w:szCs w:val="22"/>
              </w:rPr>
            </w:pPr>
            <w:r w:rsidRPr="004C3FCF">
              <w:rPr>
                <w:rStyle w:val="normaltextrun"/>
                <w:rFonts w:ascii="Open Sans" w:eastAsiaTheme="minorEastAsia" w:hAnsi="Open Sans" w:cs="Open Sans"/>
                <w:sz w:val="22"/>
                <w:szCs w:val="22"/>
              </w:rPr>
              <w:t>National Disability Service Standards</w:t>
            </w:r>
            <w:r w:rsidRPr="004C3FCF">
              <w:rPr>
                <w:rStyle w:val="eop"/>
                <w:rFonts w:ascii="Open Sans" w:hAnsi="Open Sans" w:cs="Open Sans"/>
                <w:sz w:val="22"/>
                <w:szCs w:val="22"/>
              </w:rPr>
              <w:t> </w:t>
            </w:r>
          </w:p>
          <w:p w14:paraId="35C05714" w14:textId="77777777" w:rsidR="0040145C" w:rsidRPr="004C3FCF" w:rsidRDefault="0040145C" w:rsidP="0040145C">
            <w:pPr>
              <w:pStyle w:val="paragraph"/>
              <w:spacing w:before="0" w:beforeAutospacing="0" w:after="0" w:afterAutospacing="0"/>
              <w:ind w:right="705"/>
              <w:textAlignment w:val="baseline"/>
              <w:rPr>
                <w:rFonts w:ascii="Open Sans" w:hAnsi="Open Sans" w:cs="Open Sans"/>
                <w:sz w:val="22"/>
                <w:szCs w:val="22"/>
              </w:rPr>
            </w:pPr>
            <w:r w:rsidRPr="004C3FCF">
              <w:rPr>
                <w:rStyle w:val="normaltextrun"/>
                <w:rFonts w:ascii="Open Sans" w:eastAsiaTheme="minorEastAsia" w:hAnsi="Open Sans" w:cs="Open Sans"/>
                <w:sz w:val="22"/>
                <w:szCs w:val="22"/>
              </w:rPr>
              <w:t>Human Services Standards</w:t>
            </w:r>
            <w:r w:rsidRPr="004C3FCF">
              <w:rPr>
                <w:rStyle w:val="eop"/>
                <w:rFonts w:ascii="Open Sans" w:hAnsi="Open Sans" w:cs="Open Sans"/>
                <w:sz w:val="22"/>
                <w:szCs w:val="22"/>
              </w:rPr>
              <w:t> </w:t>
            </w:r>
          </w:p>
          <w:p w14:paraId="2ED97CDF" w14:textId="77777777" w:rsidR="0040145C" w:rsidRPr="004C3FCF" w:rsidRDefault="0040145C" w:rsidP="0040145C">
            <w:pPr>
              <w:pStyle w:val="paragraph"/>
              <w:spacing w:before="0" w:beforeAutospacing="0" w:after="0" w:afterAutospacing="0"/>
              <w:textAlignment w:val="baseline"/>
              <w:rPr>
                <w:rFonts w:ascii="Open Sans" w:hAnsi="Open Sans" w:cs="Open Sans"/>
                <w:sz w:val="22"/>
                <w:szCs w:val="22"/>
              </w:rPr>
            </w:pPr>
            <w:r w:rsidRPr="004C3FCF">
              <w:rPr>
                <w:rStyle w:val="normaltextrun"/>
                <w:rFonts w:ascii="Open Sans" w:eastAsiaTheme="minorEastAsia" w:hAnsi="Open Sans" w:cs="Open Sans"/>
                <w:sz w:val="22"/>
                <w:szCs w:val="22"/>
              </w:rPr>
              <w:t>Victorian Child Safe Standards</w:t>
            </w:r>
            <w:r w:rsidRPr="004C3FCF">
              <w:rPr>
                <w:rStyle w:val="eop"/>
                <w:rFonts w:ascii="Open Sans" w:hAnsi="Open Sans" w:cs="Open Sans"/>
                <w:sz w:val="22"/>
                <w:szCs w:val="22"/>
              </w:rPr>
              <w:t> </w:t>
            </w:r>
          </w:p>
          <w:p w14:paraId="68985259" w14:textId="741CD2C1" w:rsidR="0040145C" w:rsidRDefault="0040145C" w:rsidP="0040145C">
            <w:pPr>
              <w:tabs>
                <w:tab w:val="left" w:pos="480"/>
              </w:tabs>
              <w:spacing w:before="0"/>
              <w:rPr>
                <w:rStyle w:val="eop"/>
                <w:rFonts w:cs="Open Sans"/>
                <w:sz w:val="22"/>
                <w:szCs w:val="22"/>
              </w:rPr>
            </w:pPr>
            <w:r w:rsidRPr="004C3FCF">
              <w:rPr>
                <w:rStyle w:val="normaltextrun"/>
                <w:rFonts w:cs="Open Sans"/>
                <w:sz w:val="22"/>
                <w:szCs w:val="22"/>
              </w:rPr>
              <w:t>NDIS Practice Standards</w:t>
            </w:r>
            <w:r>
              <w:rPr>
                <w:rStyle w:val="normaltextrun"/>
                <w:rFonts w:cs="Open Sans"/>
                <w:sz w:val="22"/>
                <w:szCs w:val="22"/>
              </w:rPr>
              <w:t xml:space="preserve"> 2021</w:t>
            </w:r>
            <w:r w:rsidRPr="004C3FCF">
              <w:rPr>
                <w:rStyle w:val="normaltextrun"/>
                <w:rFonts w:cs="Open Sans"/>
                <w:sz w:val="22"/>
                <w:szCs w:val="22"/>
              </w:rPr>
              <w:t xml:space="preserve"> </w:t>
            </w:r>
            <w:r w:rsidRPr="004C3FCF">
              <w:rPr>
                <w:rStyle w:val="eop"/>
                <w:rFonts w:cs="Open Sans"/>
                <w:sz w:val="22"/>
                <w:szCs w:val="22"/>
              </w:rPr>
              <w:t> </w:t>
            </w:r>
          </w:p>
          <w:p w14:paraId="1F6A8A09" w14:textId="77777777" w:rsidR="0040145C" w:rsidRPr="006448D1" w:rsidRDefault="0040145C" w:rsidP="0040145C">
            <w:pPr>
              <w:spacing w:before="0"/>
              <w:rPr>
                <w:rFonts w:eastAsia="Calibri" w:cs="Open Sans"/>
                <w:szCs w:val="22"/>
                <w:lang w:val="en-AU"/>
              </w:rPr>
            </w:pPr>
          </w:p>
        </w:tc>
      </w:tr>
      <w:tr w:rsidR="0040145C" w:rsidRPr="00A34030" w14:paraId="01A64E19" w14:textId="77777777" w:rsidTr="0040145C">
        <w:trPr>
          <w:trHeight w:val="397"/>
        </w:trPr>
        <w:tc>
          <w:tcPr>
            <w:tcW w:w="1242" w:type="pct"/>
            <w:shd w:val="clear" w:color="auto" w:fill="E7E6E6" w:themeFill="background2"/>
          </w:tcPr>
          <w:p w14:paraId="69811795" w14:textId="77777777" w:rsidR="0040145C" w:rsidRPr="006448D1" w:rsidRDefault="0040145C" w:rsidP="0040145C">
            <w:pPr>
              <w:spacing w:before="0"/>
              <w:rPr>
                <w:rFonts w:eastAsia="Calibri" w:cs="Open Sans"/>
                <w:b/>
                <w:bCs/>
                <w:sz w:val="22"/>
                <w:szCs w:val="22"/>
                <w:lang w:val="en-AU"/>
              </w:rPr>
            </w:pPr>
            <w:r w:rsidRPr="006448D1">
              <w:rPr>
                <w:b/>
                <w:bCs/>
                <w:sz w:val="22"/>
                <w:szCs w:val="22"/>
              </w:rPr>
              <w:t>Other relevant policies</w:t>
            </w:r>
          </w:p>
        </w:tc>
        <w:tc>
          <w:tcPr>
            <w:tcW w:w="3758" w:type="pct"/>
          </w:tcPr>
          <w:p w14:paraId="369C0A48" w14:textId="77777777" w:rsidR="0040145C" w:rsidRPr="004C3FCF" w:rsidRDefault="0040145C" w:rsidP="0040145C">
            <w:pPr>
              <w:pStyle w:val="paragraph"/>
              <w:spacing w:before="0" w:beforeAutospacing="0" w:after="0" w:afterAutospacing="0"/>
              <w:ind w:right="705"/>
              <w:textAlignment w:val="baseline"/>
              <w:rPr>
                <w:rFonts w:ascii="Open Sans" w:hAnsi="Open Sans" w:cs="Open Sans"/>
                <w:sz w:val="22"/>
                <w:szCs w:val="22"/>
              </w:rPr>
            </w:pPr>
            <w:r w:rsidRPr="004C3FCF">
              <w:rPr>
                <w:rStyle w:val="normaltextrun"/>
                <w:rFonts w:ascii="Open Sans" w:eastAsiaTheme="minorEastAsia" w:hAnsi="Open Sans" w:cs="Open Sans"/>
                <w:sz w:val="22"/>
                <w:szCs w:val="22"/>
              </w:rPr>
              <w:t>HS13 Duty of Care</w:t>
            </w:r>
            <w:r w:rsidRPr="004C3FCF">
              <w:rPr>
                <w:rStyle w:val="eop"/>
                <w:rFonts w:ascii="Open Sans" w:hAnsi="Open Sans" w:cs="Open Sans"/>
                <w:sz w:val="22"/>
                <w:szCs w:val="22"/>
              </w:rPr>
              <w:t> </w:t>
            </w:r>
          </w:p>
          <w:p w14:paraId="1B433FDB" w14:textId="77777777" w:rsidR="0040145C" w:rsidRPr="004C3FCF" w:rsidRDefault="0040145C" w:rsidP="0040145C">
            <w:pPr>
              <w:pStyle w:val="paragraph"/>
              <w:spacing w:before="0" w:beforeAutospacing="0" w:after="0" w:afterAutospacing="0"/>
              <w:ind w:right="705"/>
              <w:textAlignment w:val="baseline"/>
              <w:rPr>
                <w:rFonts w:ascii="Open Sans" w:hAnsi="Open Sans" w:cs="Open Sans"/>
                <w:sz w:val="22"/>
                <w:szCs w:val="22"/>
              </w:rPr>
            </w:pPr>
            <w:r w:rsidRPr="004C3FCF">
              <w:rPr>
                <w:rStyle w:val="normaltextrun"/>
                <w:rFonts w:ascii="Open Sans" w:eastAsiaTheme="minorEastAsia" w:hAnsi="Open Sans" w:cs="Open Sans"/>
                <w:sz w:val="22"/>
                <w:szCs w:val="22"/>
              </w:rPr>
              <w:t>HS15 First Aid</w:t>
            </w:r>
            <w:r w:rsidRPr="004C3FCF">
              <w:rPr>
                <w:rStyle w:val="eop"/>
                <w:rFonts w:ascii="Open Sans" w:hAnsi="Open Sans" w:cs="Open Sans"/>
                <w:sz w:val="22"/>
                <w:szCs w:val="22"/>
              </w:rPr>
              <w:t> </w:t>
            </w:r>
          </w:p>
          <w:p w14:paraId="7DF563E9" w14:textId="77777777" w:rsidR="0040145C" w:rsidRPr="004C3FCF" w:rsidRDefault="0040145C" w:rsidP="0040145C">
            <w:pPr>
              <w:pStyle w:val="paragraph"/>
              <w:spacing w:before="0" w:beforeAutospacing="0" w:after="0" w:afterAutospacing="0"/>
              <w:ind w:right="705"/>
              <w:textAlignment w:val="baseline"/>
              <w:rPr>
                <w:rFonts w:ascii="Open Sans" w:hAnsi="Open Sans" w:cs="Open Sans"/>
                <w:sz w:val="22"/>
                <w:szCs w:val="22"/>
              </w:rPr>
            </w:pPr>
            <w:r w:rsidRPr="004C3FCF">
              <w:rPr>
                <w:rStyle w:val="normaltextrun"/>
                <w:rFonts w:ascii="Open Sans" w:eastAsiaTheme="minorEastAsia" w:hAnsi="Open Sans" w:cs="Open Sans"/>
                <w:sz w:val="22"/>
                <w:szCs w:val="22"/>
              </w:rPr>
              <w:t>A1 Client Rights and Responsibilities </w:t>
            </w:r>
            <w:r w:rsidRPr="004C3FCF">
              <w:rPr>
                <w:rStyle w:val="eop"/>
                <w:rFonts w:ascii="Open Sans" w:hAnsi="Open Sans" w:cs="Open Sans"/>
                <w:sz w:val="22"/>
                <w:szCs w:val="22"/>
              </w:rPr>
              <w:t> </w:t>
            </w:r>
          </w:p>
          <w:p w14:paraId="4A06DA0E" w14:textId="77777777" w:rsidR="0040145C" w:rsidRPr="004C3FCF" w:rsidRDefault="0040145C" w:rsidP="0040145C">
            <w:pPr>
              <w:pStyle w:val="paragraph"/>
              <w:spacing w:before="0" w:beforeAutospacing="0" w:after="0" w:afterAutospacing="0"/>
              <w:ind w:right="705"/>
              <w:textAlignment w:val="baseline"/>
              <w:rPr>
                <w:rFonts w:ascii="Open Sans" w:hAnsi="Open Sans" w:cs="Open Sans"/>
                <w:sz w:val="22"/>
                <w:szCs w:val="22"/>
              </w:rPr>
            </w:pPr>
            <w:r w:rsidRPr="004C3FCF">
              <w:rPr>
                <w:rStyle w:val="normaltextrun"/>
                <w:rFonts w:ascii="Open Sans" w:eastAsiaTheme="minorEastAsia" w:hAnsi="Open Sans" w:cs="Open Sans"/>
                <w:sz w:val="22"/>
                <w:szCs w:val="22"/>
              </w:rPr>
              <w:t>HS3 Health Promotion </w:t>
            </w:r>
            <w:r w:rsidRPr="004C3FCF">
              <w:rPr>
                <w:rStyle w:val="eop"/>
                <w:rFonts w:ascii="Open Sans" w:hAnsi="Open Sans" w:cs="Open Sans"/>
                <w:sz w:val="22"/>
                <w:szCs w:val="22"/>
              </w:rPr>
              <w:t> </w:t>
            </w:r>
          </w:p>
          <w:p w14:paraId="03E82108" w14:textId="77777777" w:rsidR="0040145C" w:rsidRPr="004C3FCF" w:rsidRDefault="0040145C" w:rsidP="0040145C">
            <w:pPr>
              <w:pStyle w:val="paragraph"/>
              <w:spacing w:before="0" w:beforeAutospacing="0" w:after="0" w:afterAutospacing="0"/>
              <w:ind w:right="705"/>
              <w:textAlignment w:val="baseline"/>
              <w:rPr>
                <w:rFonts w:ascii="Open Sans" w:hAnsi="Open Sans" w:cs="Open Sans"/>
                <w:sz w:val="22"/>
                <w:szCs w:val="22"/>
              </w:rPr>
            </w:pPr>
            <w:r w:rsidRPr="004C3FCF">
              <w:rPr>
                <w:rStyle w:val="normaltextrun"/>
                <w:rFonts w:ascii="Open Sans" w:eastAsiaTheme="minorEastAsia" w:hAnsi="Open Sans" w:cs="Open Sans"/>
                <w:sz w:val="22"/>
                <w:szCs w:val="22"/>
              </w:rPr>
              <w:t>HS2 Medication Safety</w:t>
            </w:r>
            <w:r w:rsidRPr="004C3FCF">
              <w:rPr>
                <w:rStyle w:val="eop"/>
                <w:rFonts w:ascii="Open Sans" w:hAnsi="Open Sans" w:cs="Open Sans"/>
                <w:sz w:val="22"/>
                <w:szCs w:val="22"/>
              </w:rPr>
              <w:t> </w:t>
            </w:r>
          </w:p>
          <w:p w14:paraId="7B47F07E" w14:textId="77777777" w:rsidR="0040145C" w:rsidRPr="004C3FCF" w:rsidRDefault="0040145C" w:rsidP="0040145C">
            <w:pPr>
              <w:pStyle w:val="paragraph"/>
              <w:spacing w:before="0" w:beforeAutospacing="0" w:after="0" w:afterAutospacing="0"/>
              <w:textAlignment w:val="baseline"/>
              <w:rPr>
                <w:rFonts w:ascii="Open Sans" w:hAnsi="Open Sans" w:cs="Open Sans"/>
                <w:sz w:val="22"/>
                <w:szCs w:val="22"/>
              </w:rPr>
            </w:pPr>
            <w:r w:rsidRPr="004C3FCF">
              <w:rPr>
                <w:rStyle w:val="normaltextrun"/>
                <w:rFonts w:ascii="Open Sans" w:eastAsiaTheme="minorEastAsia" w:hAnsi="Open Sans" w:cs="Open Sans"/>
                <w:sz w:val="22"/>
                <w:szCs w:val="22"/>
              </w:rPr>
              <w:t>HS7 Information Privacy</w:t>
            </w:r>
            <w:r w:rsidRPr="004C3FCF">
              <w:rPr>
                <w:rStyle w:val="eop"/>
                <w:rFonts w:ascii="Open Sans" w:hAnsi="Open Sans" w:cs="Open Sans"/>
                <w:sz w:val="22"/>
                <w:szCs w:val="22"/>
              </w:rPr>
              <w:t> </w:t>
            </w:r>
          </w:p>
          <w:p w14:paraId="4D5AA9A5" w14:textId="77777777" w:rsidR="0040145C" w:rsidRPr="006448D1" w:rsidRDefault="0040145C" w:rsidP="0040145C">
            <w:pPr>
              <w:spacing w:before="0"/>
              <w:rPr>
                <w:rFonts w:eastAsia="Calibri" w:cs="Open Sans"/>
                <w:szCs w:val="22"/>
                <w:lang w:val="en-AU"/>
              </w:rPr>
            </w:pPr>
          </w:p>
        </w:tc>
      </w:tr>
    </w:tbl>
    <w:p w14:paraId="640ED837" w14:textId="77777777" w:rsidR="00B62260" w:rsidRPr="00B62260" w:rsidRDefault="00B62260" w:rsidP="00717D83">
      <w:pPr>
        <w:rPr>
          <w:rFonts w:eastAsia="Calibri" w:cs="Open Sans"/>
          <w:szCs w:val="22"/>
          <w:lang w:val="en-AU"/>
        </w:rPr>
      </w:pPr>
    </w:p>
    <w:tbl>
      <w:tblPr>
        <w:tblStyle w:val="TableGrid1"/>
        <w:tblW w:w="0" w:type="auto"/>
        <w:tblLook w:val="04A0" w:firstRow="1" w:lastRow="0" w:firstColumn="1" w:lastColumn="0" w:noHBand="0" w:noVBand="1"/>
      </w:tblPr>
      <w:tblGrid>
        <w:gridCol w:w="1128"/>
        <w:gridCol w:w="1417"/>
        <w:gridCol w:w="1741"/>
        <w:gridCol w:w="1663"/>
        <w:gridCol w:w="3067"/>
      </w:tblGrid>
      <w:tr w:rsidR="00E41D55" w:rsidRPr="0040145C" w14:paraId="0C9565F4" w14:textId="77777777" w:rsidTr="00081586">
        <w:trPr>
          <w:trHeight w:val="231"/>
        </w:trPr>
        <w:tc>
          <w:tcPr>
            <w:tcW w:w="1128" w:type="dxa"/>
            <w:shd w:val="clear" w:color="auto" w:fill="E7E6E6" w:themeFill="background2"/>
          </w:tcPr>
          <w:p w14:paraId="2889AC98" w14:textId="77777777" w:rsidR="00E41D55" w:rsidRPr="0040145C" w:rsidRDefault="00E41D55" w:rsidP="00717D83">
            <w:pPr>
              <w:rPr>
                <w:rFonts w:eastAsia="Calibri" w:cs="Open Sans"/>
                <w:sz w:val="22"/>
                <w:szCs w:val="22"/>
                <w:lang w:val="en-AU"/>
              </w:rPr>
            </w:pPr>
            <w:r w:rsidRPr="0040145C">
              <w:rPr>
                <w:rFonts w:cs="Open Sans"/>
                <w:b/>
                <w:bCs/>
                <w:sz w:val="22"/>
                <w:szCs w:val="22"/>
              </w:rPr>
              <w:t>Version</w:t>
            </w:r>
          </w:p>
        </w:tc>
        <w:tc>
          <w:tcPr>
            <w:tcW w:w="1417" w:type="dxa"/>
            <w:shd w:val="clear" w:color="auto" w:fill="E7E6E6" w:themeFill="background2"/>
          </w:tcPr>
          <w:p w14:paraId="44AF16C4" w14:textId="77777777" w:rsidR="00E41D55" w:rsidRPr="0040145C" w:rsidRDefault="00E41D55" w:rsidP="00717D83">
            <w:pPr>
              <w:rPr>
                <w:rFonts w:eastAsia="Calibri" w:cs="Open Sans"/>
                <w:sz w:val="22"/>
                <w:szCs w:val="22"/>
                <w:lang w:val="en-AU"/>
              </w:rPr>
            </w:pPr>
            <w:r w:rsidRPr="0040145C">
              <w:rPr>
                <w:rFonts w:cs="Open Sans"/>
                <w:b/>
                <w:bCs/>
                <w:sz w:val="22"/>
                <w:szCs w:val="22"/>
              </w:rPr>
              <w:t>Date</w:t>
            </w:r>
          </w:p>
        </w:tc>
        <w:tc>
          <w:tcPr>
            <w:tcW w:w="1741" w:type="dxa"/>
            <w:shd w:val="clear" w:color="auto" w:fill="E7E6E6" w:themeFill="background2"/>
          </w:tcPr>
          <w:p w14:paraId="0C0924FD" w14:textId="77777777" w:rsidR="00E41D55" w:rsidRPr="0040145C" w:rsidRDefault="00E41D55" w:rsidP="00717D83">
            <w:pPr>
              <w:rPr>
                <w:rFonts w:eastAsia="Calibri" w:cs="Open Sans"/>
                <w:sz w:val="22"/>
                <w:szCs w:val="22"/>
                <w:lang w:val="en-AU"/>
              </w:rPr>
            </w:pPr>
            <w:r w:rsidRPr="0040145C">
              <w:rPr>
                <w:rFonts w:cs="Open Sans"/>
                <w:b/>
                <w:bCs/>
                <w:sz w:val="22"/>
                <w:szCs w:val="22"/>
              </w:rPr>
              <w:t>Author/Editor</w:t>
            </w:r>
          </w:p>
        </w:tc>
        <w:tc>
          <w:tcPr>
            <w:tcW w:w="1663" w:type="dxa"/>
            <w:shd w:val="clear" w:color="auto" w:fill="E7E6E6" w:themeFill="background2"/>
          </w:tcPr>
          <w:p w14:paraId="55DCB1D6" w14:textId="77777777" w:rsidR="00E41D55" w:rsidRPr="0040145C" w:rsidRDefault="00E41D55" w:rsidP="00717D83">
            <w:pPr>
              <w:rPr>
                <w:rFonts w:eastAsia="Calibri" w:cs="Open Sans"/>
                <w:sz w:val="22"/>
                <w:szCs w:val="22"/>
                <w:lang w:val="en-AU"/>
              </w:rPr>
            </w:pPr>
            <w:r w:rsidRPr="0040145C">
              <w:rPr>
                <w:rFonts w:cs="Open Sans"/>
                <w:b/>
                <w:bCs/>
                <w:sz w:val="22"/>
                <w:szCs w:val="22"/>
              </w:rPr>
              <w:t>Approved by</w:t>
            </w:r>
          </w:p>
        </w:tc>
        <w:tc>
          <w:tcPr>
            <w:tcW w:w="3067" w:type="dxa"/>
            <w:shd w:val="clear" w:color="auto" w:fill="E7E6E6" w:themeFill="background2"/>
          </w:tcPr>
          <w:p w14:paraId="0E9F33DD" w14:textId="77777777" w:rsidR="00E41D55" w:rsidRPr="0040145C" w:rsidRDefault="00E41D55" w:rsidP="00717D83">
            <w:pPr>
              <w:rPr>
                <w:rFonts w:eastAsia="Calibri" w:cs="Open Sans"/>
                <w:sz w:val="22"/>
                <w:szCs w:val="22"/>
                <w:lang w:val="en-AU"/>
              </w:rPr>
            </w:pPr>
            <w:r w:rsidRPr="0040145C">
              <w:rPr>
                <w:rFonts w:cs="Open Sans"/>
                <w:b/>
                <w:bCs/>
                <w:sz w:val="22"/>
                <w:szCs w:val="22"/>
              </w:rPr>
              <w:t>Notes</w:t>
            </w:r>
          </w:p>
        </w:tc>
      </w:tr>
      <w:tr w:rsidR="0040145C" w:rsidRPr="0040145C" w14:paraId="5E1A3E79" w14:textId="77777777" w:rsidTr="00081586">
        <w:trPr>
          <w:trHeight w:val="230"/>
        </w:trPr>
        <w:tc>
          <w:tcPr>
            <w:tcW w:w="1128" w:type="dxa"/>
            <w:shd w:val="clear" w:color="auto" w:fill="auto"/>
          </w:tcPr>
          <w:p w14:paraId="5A74EBC0" w14:textId="5FF9D790" w:rsidR="0040145C" w:rsidRPr="0040145C" w:rsidRDefault="0040145C" w:rsidP="0040145C">
            <w:pPr>
              <w:rPr>
                <w:rFonts w:eastAsia="Calibri" w:cs="Open Sans"/>
                <w:b/>
                <w:bCs/>
                <w:sz w:val="22"/>
                <w:szCs w:val="22"/>
                <w:lang w:val="en-AU"/>
              </w:rPr>
            </w:pPr>
            <w:r w:rsidRPr="0040145C">
              <w:rPr>
                <w:rFonts w:eastAsia="Times New Roman" w:cs="Open Sans"/>
                <w:sz w:val="22"/>
                <w:szCs w:val="22"/>
                <w:lang w:val="en-AU" w:eastAsia="zh-TW"/>
              </w:rPr>
              <w:t>1.0 </w:t>
            </w:r>
          </w:p>
        </w:tc>
        <w:tc>
          <w:tcPr>
            <w:tcW w:w="1417" w:type="dxa"/>
            <w:shd w:val="clear" w:color="auto" w:fill="auto"/>
          </w:tcPr>
          <w:p w14:paraId="528501BC" w14:textId="0ECFA3D4" w:rsidR="0040145C" w:rsidRPr="0040145C" w:rsidRDefault="0040145C" w:rsidP="0040145C">
            <w:pPr>
              <w:rPr>
                <w:rFonts w:eastAsia="Calibri" w:cs="Open Sans"/>
                <w:b/>
                <w:bCs/>
                <w:sz w:val="22"/>
                <w:szCs w:val="22"/>
                <w:lang w:val="en-AU"/>
              </w:rPr>
            </w:pPr>
            <w:r w:rsidRPr="0040145C">
              <w:rPr>
                <w:rStyle w:val="normaltextrun"/>
                <w:rFonts w:cs="Open Sans"/>
                <w:sz w:val="22"/>
                <w:szCs w:val="22"/>
              </w:rPr>
              <w:t>26/8/2016</w:t>
            </w:r>
            <w:r w:rsidRPr="0040145C">
              <w:rPr>
                <w:rStyle w:val="eop"/>
                <w:rFonts w:cs="Open Sans"/>
                <w:sz w:val="22"/>
                <w:szCs w:val="22"/>
              </w:rPr>
              <w:t> </w:t>
            </w:r>
          </w:p>
        </w:tc>
        <w:tc>
          <w:tcPr>
            <w:tcW w:w="1741" w:type="dxa"/>
            <w:shd w:val="clear" w:color="auto" w:fill="auto"/>
          </w:tcPr>
          <w:p w14:paraId="53A07318" w14:textId="4ECCC0CD" w:rsidR="0040145C" w:rsidRPr="0040145C" w:rsidRDefault="0040145C" w:rsidP="0040145C">
            <w:pPr>
              <w:rPr>
                <w:rFonts w:eastAsia="Calibri" w:cs="Open Sans"/>
                <w:b/>
                <w:bCs/>
                <w:sz w:val="22"/>
                <w:szCs w:val="22"/>
                <w:lang w:val="en-AU"/>
              </w:rPr>
            </w:pPr>
            <w:r w:rsidRPr="0040145C">
              <w:rPr>
                <w:rStyle w:val="normaltextrun"/>
                <w:rFonts w:cs="Open Sans"/>
                <w:sz w:val="22"/>
                <w:szCs w:val="22"/>
              </w:rPr>
              <w:t>Peter Lane</w:t>
            </w:r>
            <w:r w:rsidRPr="0040145C">
              <w:rPr>
                <w:rStyle w:val="eop"/>
                <w:rFonts w:cs="Open Sans"/>
                <w:sz w:val="22"/>
                <w:szCs w:val="22"/>
              </w:rPr>
              <w:t> </w:t>
            </w:r>
          </w:p>
        </w:tc>
        <w:tc>
          <w:tcPr>
            <w:tcW w:w="1663" w:type="dxa"/>
            <w:shd w:val="clear" w:color="auto" w:fill="auto"/>
          </w:tcPr>
          <w:p w14:paraId="4D6C4BD7" w14:textId="200D4893" w:rsidR="0040145C" w:rsidRPr="0040145C" w:rsidRDefault="0040145C" w:rsidP="0040145C">
            <w:pPr>
              <w:rPr>
                <w:rFonts w:eastAsia="Calibri" w:cs="Open Sans"/>
                <w:b/>
                <w:bCs/>
                <w:sz w:val="22"/>
                <w:szCs w:val="22"/>
                <w:lang w:val="en-AU"/>
              </w:rPr>
            </w:pPr>
            <w:r w:rsidRPr="0040145C">
              <w:rPr>
                <w:rStyle w:val="eop"/>
                <w:rFonts w:cs="Open Sans"/>
                <w:sz w:val="22"/>
                <w:szCs w:val="22"/>
              </w:rPr>
              <w:t> </w:t>
            </w:r>
          </w:p>
        </w:tc>
        <w:tc>
          <w:tcPr>
            <w:tcW w:w="3067" w:type="dxa"/>
            <w:shd w:val="clear" w:color="auto" w:fill="auto"/>
          </w:tcPr>
          <w:p w14:paraId="4EA65511" w14:textId="38A5E98C" w:rsidR="0040145C" w:rsidRPr="0040145C" w:rsidRDefault="0040145C" w:rsidP="0040145C">
            <w:pPr>
              <w:rPr>
                <w:rFonts w:eastAsia="Calibri" w:cs="Open Sans"/>
                <w:b/>
                <w:bCs/>
                <w:sz w:val="22"/>
                <w:szCs w:val="22"/>
                <w:lang w:val="en-AU"/>
              </w:rPr>
            </w:pPr>
            <w:r w:rsidRPr="0040145C">
              <w:rPr>
                <w:rStyle w:val="eop"/>
                <w:rFonts w:cs="Open Sans"/>
                <w:sz w:val="22"/>
                <w:szCs w:val="22"/>
              </w:rPr>
              <w:t> </w:t>
            </w:r>
          </w:p>
        </w:tc>
      </w:tr>
      <w:tr w:rsidR="0040145C" w:rsidRPr="0040145C" w14:paraId="53E3164F" w14:textId="77777777" w:rsidTr="00081586">
        <w:trPr>
          <w:trHeight w:val="230"/>
        </w:trPr>
        <w:tc>
          <w:tcPr>
            <w:tcW w:w="1128" w:type="dxa"/>
            <w:shd w:val="clear" w:color="auto" w:fill="auto"/>
          </w:tcPr>
          <w:p w14:paraId="7178CDF6" w14:textId="49DBBAFA" w:rsidR="0040145C" w:rsidRPr="0040145C" w:rsidRDefault="0040145C" w:rsidP="0040145C">
            <w:pPr>
              <w:rPr>
                <w:rFonts w:eastAsia="Times New Roman" w:cs="Open Sans"/>
                <w:sz w:val="22"/>
                <w:szCs w:val="22"/>
                <w:lang w:val="en-AU" w:eastAsia="zh-TW"/>
              </w:rPr>
            </w:pPr>
            <w:r w:rsidRPr="0040145C">
              <w:rPr>
                <w:rFonts w:eastAsia="Times New Roman" w:cs="Open Sans"/>
                <w:sz w:val="22"/>
                <w:szCs w:val="22"/>
                <w:lang w:val="en-AU" w:eastAsia="zh-TW"/>
              </w:rPr>
              <w:t>1.1 </w:t>
            </w:r>
          </w:p>
        </w:tc>
        <w:tc>
          <w:tcPr>
            <w:tcW w:w="1417" w:type="dxa"/>
            <w:shd w:val="clear" w:color="auto" w:fill="auto"/>
          </w:tcPr>
          <w:p w14:paraId="42825705" w14:textId="0DA0E057" w:rsidR="0040145C" w:rsidRPr="0040145C" w:rsidRDefault="0040145C" w:rsidP="0040145C">
            <w:pPr>
              <w:rPr>
                <w:rStyle w:val="normaltextrun"/>
                <w:rFonts w:cs="Open Sans"/>
                <w:sz w:val="22"/>
                <w:szCs w:val="22"/>
              </w:rPr>
            </w:pPr>
            <w:r w:rsidRPr="0040145C">
              <w:rPr>
                <w:rStyle w:val="normaltextrun"/>
                <w:rFonts w:cs="Open Sans"/>
                <w:sz w:val="22"/>
                <w:szCs w:val="22"/>
              </w:rPr>
              <w:t>31/5/2018</w:t>
            </w:r>
            <w:r w:rsidRPr="0040145C">
              <w:rPr>
                <w:rStyle w:val="eop"/>
                <w:rFonts w:cs="Open Sans"/>
                <w:sz w:val="22"/>
                <w:szCs w:val="22"/>
              </w:rPr>
              <w:t> </w:t>
            </w:r>
          </w:p>
        </w:tc>
        <w:tc>
          <w:tcPr>
            <w:tcW w:w="1741" w:type="dxa"/>
            <w:shd w:val="clear" w:color="auto" w:fill="auto"/>
          </w:tcPr>
          <w:p w14:paraId="1D513003" w14:textId="6FCB2313" w:rsidR="0040145C" w:rsidRPr="0040145C" w:rsidRDefault="0040145C" w:rsidP="0040145C">
            <w:pPr>
              <w:rPr>
                <w:rStyle w:val="normaltextrun"/>
                <w:rFonts w:cs="Open Sans"/>
                <w:sz w:val="22"/>
                <w:szCs w:val="22"/>
              </w:rPr>
            </w:pPr>
            <w:r w:rsidRPr="0040145C">
              <w:rPr>
                <w:rStyle w:val="normaltextrun"/>
                <w:rFonts w:cs="Open Sans"/>
                <w:sz w:val="22"/>
                <w:szCs w:val="22"/>
              </w:rPr>
              <w:t>D Stephenson</w:t>
            </w:r>
            <w:r w:rsidRPr="0040145C">
              <w:rPr>
                <w:rStyle w:val="eop"/>
                <w:rFonts w:cs="Open Sans"/>
                <w:sz w:val="22"/>
                <w:szCs w:val="22"/>
              </w:rPr>
              <w:t> </w:t>
            </w:r>
          </w:p>
        </w:tc>
        <w:tc>
          <w:tcPr>
            <w:tcW w:w="1663" w:type="dxa"/>
            <w:shd w:val="clear" w:color="auto" w:fill="auto"/>
          </w:tcPr>
          <w:p w14:paraId="4EABAAB9" w14:textId="5F0D75F4" w:rsidR="0040145C" w:rsidRPr="0040145C" w:rsidRDefault="0040145C" w:rsidP="0040145C">
            <w:pPr>
              <w:rPr>
                <w:rStyle w:val="eop"/>
                <w:rFonts w:cs="Open Sans"/>
                <w:sz w:val="22"/>
                <w:szCs w:val="22"/>
              </w:rPr>
            </w:pPr>
            <w:r w:rsidRPr="0040145C">
              <w:rPr>
                <w:rStyle w:val="eop"/>
                <w:rFonts w:cs="Open Sans"/>
                <w:sz w:val="22"/>
                <w:szCs w:val="22"/>
              </w:rPr>
              <w:t> </w:t>
            </w:r>
          </w:p>
        </w:tc>
        <w:tc>
          <w:tcPr>
            <w:tcW w:w="3067" w:type="dxa"/>
            <w:shd w:val="clear" w:color="auto" w:fill="auto"/>
          </w:tcPr>
          <w:p w14:paraId="2AC14790" w14:textId="2272FAC4" w:rsidR="0040145C" w:rsidRPr="0040145C" w:rsidRDefault="0040145C" w:rsidP="0040145C">
            <w:pPr>
              <w:rPr>
                <w:rStyle w:val="eop"/>
                <w:rFonts w:cs="Open Sans"/>
                <w:sz w:val="22"/>
                <w:szCs w:val="22"/>
              </w:rPr>
            </w:pPr>
            <w:r w:rsidRPr="0040145C">
              <w:rPr>
                <w:rStyle w:val="normaltextrun"/>
                <w:rFonts w:cs="Open Sans"/>
                <w:sz w:val="22"/>
                <w:szCs w:val="22"/>
              </w:rPr>
              <w:t>Update format</w:t>
            </w:r>
            <w:r w:rsidRPr="0040145C">
              <w:rPr>
                <w:rStyle w:val="eop"/>
                <w:rFonts w:cs="Open Sans"/>
                <w:sz w:val="22"/>
                <w:szCs w:val="22"/>
              </w:rPr>
              <w:t> </w:t>
            </w:r>
          </w:p>
        </w:tc>
      </w:tr>
      <w:tr w:rsidR="0040145C" w:rsidRPr="0040145C" w14:paraId="21BB9FBE" w14:textId="77777777" w:rsidTr="00081586">
        <w:trPr>
          <w:trHeight w:val="230"/>
        </w:trPr>
        <w:tc>
          <w:tcPr>
            <w:tcW w:w="1128" w:type="dxa"/>
            <w:shd w:val="clear" w:color="auto" w:fill="auto"/>
          </w:tcPr>
          <w:p w14:paraId="57D016EA" w14:textId="35EBF26C" w:rsidR="0040145C" w:rsidRPr="0040145C" w:rsidRDefault="0040145C" w:rsidP="0040145C">
            <w:pPr>
              <w:rPr>
                <w:rFonts w:eastAsia="Times New Roman" w:cs="Open Sans"/>
                <w:sz w:val="22"/>
                <w:szCs w:val="22"/>
                <w:lang w:val="en-AU" w:eastAsia="zh-TW"/>
              </w:rPr>
            </w:pPr>
            <w:r w:rsidRPr="0040145C">
              <w:rPr>
                <w:rFonts w:eastAsia="Times New Roman" w:cs="Open Sans"/>
                <w:sz w:val="22"/>
                <w:szCs w:val="22"/>
                <w:lang w:val="en-AU" w:eastAsia="zh-TW"/>
              </w:rPr>
              <w:lastRenderedPageBreak/>
              <w:t>1.2 </w:t>
            </w:r>
          </w:p>
        </w:tc>
        <w:tc>
          <w:tcPr>
            <w:tcW w:w="1417" w:type="dxa"/>
            <w:shd w:val="clear" w:color="auto" w:fill="auto"/>
          </w:tcPr>
          <w:p w14:paraId="650BFF8C" w14:textId="37BFEE21" w:rsidR="0040145C" w:rsidRPr="0040145C" w:rsidRDefault="0040145C" w:rsidP="0040145C">
            <w:pPr>
              <w:rPr>
                <w:rStyle w:val="normaltextrun"/>
                <w:rFonts w:cs="Open Sans"/>
                <w:sz w:val="22"/>
                <w:szCs w:val="22"/>
              </w:rPr>
            </w:pPr>
            <w:r w:rsidRPr="0040145C">
              <w:rPr>
                <w:rStyle w:val="normaltextrun"/>
                <w:rFonts w:cs="Open Sans"/>
                <w:sz w:val="22"/>
                <w:szCs w:val="22"/>
              </w:rPr>
              <w:t>25/3/2019</w:t>
            </w:r>
            <w:r w:rsidRPr="0040145C">
              <w:rPr>
                <w:rStyle w:val="eop"/>
                <w:rFonts w:cs="Open Sans"/>
                <w:sz w:val="22"/>
                <w:szCs w:val="22"/>
              </w:rPr>
              <w:t> </w:t>
            </w:r>
          </w:p>
        </w:tc>
        <w:tc>
          <w:tcPr>
            <w:tcW w:w="1741" w:type="dxa"/>
            <w:shd w:val="clear" w:color="auto" w:fill="auto"/>
          </w:tcPr>
          <w:p w14:paraId="18579752" w14:textId="591F3A1C" w:rsidR="0040145C" w:rsidRPr="0040145C" w:rsidRDefault="0040145C" w:rsidP="0040145C">
            <w:pPr>
              <w:rPr>
                <w:rStyle w:val="normaltextrun"/>
                <w:rFonts w:cs="Open Sans"/>
                <w:sz w:val="22"/>
                <w:szCs w:val="22"/>
              </w:rPr>
            </w:pPr>
            <w:r w:rsidRPr="0040145C">
              <w:rPr>
                <w:rStyle w:val="normaltextrun"/>
                <w:rFonts w:cs="Open Sans"/>
                <w:sz w:val="22"/>
                <w:szCs w:val="22"/>
              </w:rPr>
              <w:t>D Stephenson</w:t>
            </w:r>
            <w:r w:rsidRPr="0040145C">
              <w:rPr>
                <w:rStyle w:val="eop"/>
                <w:rFonts w:cs="Open Sans"/>
                <w:sz w:val="22"/>
                <w:szCs w:val="22"/>
              </w:rPr>
              <w:t> </w:t>
            </w:r>
          </w:p>
        </w:tc>
        <w:tc>
          <w:tcPr>
            <w:tcW w:w="1663" w:type="dxa"/>
            <w:shd w:val="clear" w:color="auto" w:fill="auto"/>
          </w:tcPr>
          <w:p w14:paraId="7354E91F" w14:textId="1E052103" w:rsidR="0040145C" w:rsidRPr="0040145C" w:rsidRDefault="0040145C" w:rsidP="0040145C">
            <w:pPr>
              <w:rPr>
                <w:rStyle w:val="eop"/>
                <w:rFonts w:cs="Open Sans"/>
                <w:sz w:val="22"/>
                <w:szCs w:val="22"/>
              </w:rPr>
            </w:pPr>
            <w:r w:rsidRPr="0040145C">
              <w:rPr>
                <w:rStyle w:val="normaltextrun"/>
                <w:rFonts w:cs="Open Sans"/>
                <w:sz w:val="22"/>
                <w:szCs w:val="22"/>
              </w:rPr>
              <w:t>S Reeves</w:t>
            </w:r>
            <w:r w:rsidRPr="0040145C">
              <w:rPr>
                <w:rStyle w:val="eop"/>
                <w:rFonts w:cs="Open Sans"/>
                <w:sz w:val="22"/>
                <w:szCs w:val="22"/>
              </w:rPr>
              <w:t> </w:t>
            </w:r>
          </w:p>
        </w:tc>
        <w:tc>
          <w:tcPr>
            <w:tcW w:w="3067" w:type="dxa"/>
            <w:shd w:val="clear" w:color="auto" w:fill="auto"/>
          </w:tcPr>
          <w:p w14:paraId="1B803D47" w14:textId="45D02597" w:rsidR="0040145C" w:rsidRPr="0040145C" w:rsidRDefault="0040145C" w:rsidP="0040145C">
            <w:pPr>
              <w:rPr>
                <w:rStyle w:val="normaltextrun"/>
                <w:rFonts w:cs="Open Sans"/>
                <w:sz w:val="22"/>
                <w:szCs w:val="22"/>
              </w:rPr>
            </w:pPr>
            <w:r w:rsidRPr="0040145C">
              <w:rPr>
                <w:rStyle w:val="normaltextrun"/>
                <w:rFonts w:cs="Open Sans"/>
                <w:sz w:val="22"/>
                <w:szCs w:val="22"/>
              </w:rPr>
              <w:t>Rewrite to better overlay First Aid Policy and Medication Management Policy.</w:t>
            </w:r>
            <w:r w:rsidRPr="0040145C">
              <w:rPr>
                <w:rStyle w:val="eop"/>
                <w:rFonts w:cs="Open Sans"/>
                <w:sz w:val="22"/>
                <w:szCs w:val="22"/>
              </w:rPr>
              <w:t> </w:t>
            </w:r>
          </w:p>
        </w:tc>
      </w:tr>
      <w:tr w:rsidR="0040145C" w:rsidRPr="0040145C" w14:paraId="532DDDBE" w14:textId="77777777" w:rsidTr="00081586">
        <w:trPr>
          <w:trHeight w:val="230"/>
        </w:trPr>
        <w:tc>
          <w:tcPr>
            <w:tcW w:w="1128" w:type="dxa"/>
            <w:shd w:val="clear" w:color="auto" w:fill="auto"/>
          </w:tcPr>
          <w:p w14:paraId="1B919594" w14:textId="21A0B3D7" w:rsidR="0040145C" w:rsidRPr="0040145C" w:rsidRDefault="0040145C" w:rsidP="0040145C">
            <w:pPr>
              <w:rPr>
                <w:rFonts w:eastAsia="Times New Roman" w:cs="Open Sans"/>
                <w:sz w:val="22"/>
                <w:szCs w:val="22"/>
                <w:lang w:val="en-AU" w:eastAsia="zh-TW"/>
              </w:rPr>
            </w:pPr>
            <w:r w:rsidRPr="0040145C">
              <w:rPr>
                <w:rFonts w:eastAsia="Times New Roman" w:cs="Open Sans"/>
                <w:sz w:val="22"/>
                <w:szCs w:val="22"/>
                <w:lang w:val="en-AU" w:eastAsia="zh-TW"/>
              </w:rPr>
              <w:t>1.3 </w:t>
            </w:r>
          </w:p>
        </w:tc>
        <w:tc>
          <w:tcPr>
            <w:tcW w:w="1417" w:type="dxa"/>
            <w:shd w:val="clear" w:color="auto" w:fill="auto"/>
          </w:tcPr>
          <w:p w14:paraId="3B24143A" w14:textId="2D201593" w:rsidR="0040145C" w:rsidRPr="0040145C" w:rsidRDefault="0040145C" w:rsidP="0040145C">
            <w:pPr>
              <w:rPr>
                <w:rStyle w:val="normaltextrun"/>
                <w:rFonts w:cs="Open Sans"/>
                <w:sz w:val="22"/>
                <w:szCs w:val="22"/>
              </w:rPr>
            </w:pPr>
            <w:r w:rsidRPr="0040145C">
              <w:rPr>
                <w:rStyle w:val="normaltextrun"/>
                <w:rFonts w:cs="Open Sans"/>
                <w:sz w:val="22"/>
                <w:szCs w:val="22"/>
              </w:rPr>
              <w:t>16/6/2020</w:t>
            </w:r>
            <w:r w:rsidRPr="0040145C">
              <w:rPr>
                <w:rStyle w:val="eop"/>
                <w:rFonts w:cs="Open Sans"/>
                <w:sz w:val="22"/>
                <w:szCs w:val="22"/>
              </w:rPr>
              <w:t> </w:t>
            </w:r>
          </w:p>
        </w:tc>
        <w:tc>
          <w:tcPr>
            <w:tcW w:w="1741" w:type="dxa"/>
            <w:shd w:val="clear" w:color="auto" w:fill="auto"/>
          </w:tcPr>
          <w:p w14:paraId="7228B728" w14:textId="42E87368" w:rsidR="0040145C" w:rsidRPr="0040145C" w:rsidRDefault="0040145C" w:rsidP="0040145C">
            <w:pPr>
              <w:rPr>
                <w:rStyle w:val="normaltextrun"/>
                <w:rFonts w:cs="Open Sans"/>
                <w:sz w:val="22"/>
                <w:szCs w:val="22"/>
              </w:rPr>
            </w:pPr>
            <w:r w:rsidRPr="0040145C">
              <w:rPr>
                <w:rStyle w:val="normaltextrun"/>
                <w:rFonts w:cs="Open Sans"/>
                <w:sz w:val="22"/>
                <w:szCs w:val="22"/>
              </w:rPr>
              <w:t>D Stephenson</w:t>
            </w:r>
            <w:r w:rsidRPr="0040145C">
              <w:rPr>
                <w:rStyle w:val="eop"/>
                <w:rFonts w:cs="Open Sans"/>
                <w:sz w:val="22"/>
                <w:szCs w:val="22"/>
              </w:rPr>
              <w:t> </w:t>
            </w:r>
          </w:p>
        </w:tc>
        <w:tc>
          <w:tcPr>
            <w:tcW w:w="1663" w:type="dxa"/>
            <w:shd w:val="clear" w:color="auto" w:fill="auto"/>
          </w:tcPr>
          <w:p w14:paraId="1F075B51" w14:textId="6AA02FCD" w:rsidR="0040145C" w:rsidRPr="0040145C" w:rsidRDefault="0040145C" w:rsidP="0040145C">
            <w:pPr>
              <w:rPr>
                <w:rStyle w:val="normaltextrun"/>
                <w:rFonts w:cs="Open Sans"/>
                <w:sz w:val="22"/>
                <w:szCs w:val="22"/>
              </w:rPr>
            </w:pPr>
            <w:r w:rsidRPr="0040145C">
              <w:rPr>
                <w:rStyle w:val="normaltextrun"/>
                <w:rFonts w:cs="Open Sans"/>
                <w:sz w:val="22"/>
                <w:szCs w:val="22"/>
              </w:rPr>
              <w:t>S Reeves</w:t>
            </w:r>
            <w:r w:rsidRPr="0040145C">
              <w:rPr>
                <w:rStyle w:val="eop"/>
                <w:rFonts w:cs="Open Sans"/>
                <w:sz w:val="22"/>
                <w:szCs w:val="22"/>
              </w:rPr>
              <w:t> </w:t>
            </w:r>
          </w:p>
        </w:tc>
        <w:tc>
          <w:tcPr>
            <w:tcW w:w="3067" w:type="dxa"/>
            <w:shd w:val="clear" w:color="auto" w:fill="auto"/>
          </w:tcPr>
          <w:p w14:paraId="7846E78C" w14:textId="1E56AF34" w:rsidR="0040145C" w:rsidRPr="0040145C" w:rsidRDefault="0040145C" w:rsidP="0040145C">
            <w:pPr>
              <w:rPr>
                <w:rStyle w:val="normaltextrun"/>
                <w:rFonts w:cs="Open Sans"/>
                <w:sz w:val="22"/>
                <w:szCs w:val="22"/>
              </w:rPr>
            </w:pPr>
            <w:r w:rsidRPr="0040145C">
              <w:rPr>
                <w:rStyle w:val="normaltextrun"/>
                <w:rFonts w:cs="Open Sans"/>
                <w:sz w:val="22"/>
                <w:szCs w:val="22"/>
              </w:rPr>
              <w:t>Annual Review. Added Guardian and Client Incident Report.</w:t>
            </w:r>
            <w:r w:rsidRPr="0040145C">
              <w:rPr>
                <w:rStyle w:val="eop"/>
                <w:rFonts w:cs="Open Sans"/>
                <w:sz w:val="22"/>
                <w:szCs w:val="22"/>
              </w:rPr>
              <w:t> </w:t>
            </w:r>
          </w:p>
        </w:tc>
      </w:tr>
      <w:tr w:rsidR="0040145C" w:rsidRPr="0040145C" w14:paraId="7A92BE7E" w14:textId="77777777" w:rsidTr="00081586">
        <w:trPr>
          <w:trHeight w:val="230"/>
        </w:trPr>
        <w:tc>
          <w:tcPr>
            <w:tcW w:w="1128" w:type="dxa"/>
            <w:shd w:val="clear" w:color="auto" w:fill="auto"/>
          </w:tcPr>
          <w:p w14:paraId="252991BA" w14:textId="6AA2EFC4" w:rsidR="0040145C" w:rsidRPr="0040145C" w:rsidRDefault="0040145C" w:rsidP="0040145C">
            <w:pPr>
              <w:rPr>
                <w:rFonts w:eastAsia="Times New Roman" w:cs="Open Sans"/>
                <w:sz w:val="22"/>
                <w:szCs w:val="22"/>
                <w:lang w:val="en-AU" w:eastAsia="zh-TW"/>
              </w:rPr>
            </w:pPr>
            <w:r w:rsidRPr="0040145C">
              <w:rPr>
                <w:rFonts w:eastAsia="Times New Roman" w:cs="Open Sans"/>
                <w:sz w:val="22"/>
                <w:szCs w:val="22"/>
                <w:lang w:val="en-AU" w:eastAsia="zh-TW"/>
              </w:rPr>
              <w:t>1.4 </w:t>
            </w:r>
          </w:p>
        </w:tc>
        <w:tc>
          <w:tcPr>
            <w:tcW w:w="1417" w:type="dxa"/>
            <w:shd w:val="clear" w:color="auto" w:fill="auto"/>
          </w:tcPr>
          <w:p w14:paraId="46C84E0F" w14:textId="07D5261F" w:rsidR="0040145C" w:rsidRPr="0040145C" w:rsidRDefault="0040145C" w:rsidP="0040145C">
            <w:pPr>
              <w:rPr>
                <w:rStyle w:val="normaltextrun"/>
                <w:rFonts w:cs="Open Sans"/>
                <w:sz w:val="22"/>
                <w:szCs w:val="22"/>
              </w:rPr>
            </w:pPr>
            <w:r w:rsidRPr="0040145C">
              <w:rPr>
                <w:rStyle w:val="normaltextrun"/>
                <w:rFonts w:cs="Open Sans"/>
                <w:sz w:val="22"/>
                <w:szCs w:val="22"/>
              </w:rPr>
              <w:t>3/12/2021</w:t>
            </w:r>
            <w:r w:rsidRPr="0040145C">
              <w:rPr>
                <w:rStyle w:val="eop"/>
                <w:rFonts w:cs="Open Sans"/>
                <w:sz w:val="22"/>
                <w:szCs w:val="22"/>
              </w:rPr>
              <w:t> </w:t>
            </w:r>
          </w:p>
        </w:tc>
        <w:tc>
          <w:tcPr>
            <w:tcW w:w="1741" w:type="dxa"/>
            <w:shd w:val="clear" w:color="auto" w:fill="auto"/>
          </w:tcPr>
          <w:p w14:paraId="0D6765DA" w14:textId="172426AA" w:rsidR="0040145C" w:rsidRPr="0040145C" w:rsidRDefault="0040145C" w:rsidP="0040145C">
            <w:pPr>
              <w:rPr>
                <w:rStyle w:val="normaltextrun"/>
                <w:rFonts w:cs="Open Sans"/>
                <w:sz w:val="22"/>
                <w:szCs w:val="22"/>
              </w:rPr>
            </w:pPr>
            <w:r w:rsidRPr="0040145C">
              <w:rPr>
                <w:rStyle w:val="normaltextrun"/>
                <w:rFonts w:cs="Open Sans"/>
                <w:sz w:val="22"/>
                <w:szCs w:val="22"/>
              </w:rPr>
              <w:t>T de Vries</w:t>
            </w:r>
            <w:r w:rsidRPr="0040145C">
              <w:rPr>
                <w:rStyle w:val="eop"/>
                <w:rFonts w:cs="Open Sans"/>
                <w:sz w:val="22"/>
                <w:szCs w:val="22"/>
              </w:rPr>
              <w:t> </w:t>
            </w:r>
          </w:p>
        </w:tc>
        <w:tc>
          <w:tcPr>
            <w:tcW w:w="1663" w:type="dxa"/>
            <w:shd w:val="clear" w:color="auto" w:fill="auto"/>
          </w:tcPr>
          <w:p w14:paraId="52BB0BD9" w14:textId="60EC1276" w:rsidR="0040145C" w:rsidRPr="0040145C" w:rsidRDefault="0040145C" w:rsidP="0040145C">
            <w:pPr>
              <w:rPr>
                <w:rStyle w:val="normaltextrun"/>
                <w:rFonts w:cs="Open Sans"/>
                <w:sz w:val="22"/>
                <w:szCs w:val="22"/>
              </w:rPr>
            </w:pPr>
            <w:r w:rsidRPr="0040145C">
              <w:rPr>
                <w:rStyle w:val="normaltextrun"/>
                <w:rFonts w:cs="Open Sans"/>
                <w:sz w:val="22"/>
                <w:szCs w:val="22"/>
              </w:rPr>
              <w:t>S Reeves</w:t>
            </w:r>
            <w:r w:rsidRPr="0040145C">
              <w:rPr>
                <w:rStyle w:val="eop"/>
                <w:rFonts w:cs="Open Sans"/>
                <w:sz w:val="22"/>
                <w:szCs w:val="22"/>
              </w:rPr>
              <w:t> </w:t>
            </w:r>
          </w:p>
        </w:tc>
        <w:tc>
          <w:tcPr>
            <w:tcW w:w="3067" w:type="dxa"/>
            <w:shd w:val="clear" w:color="auto" w:fill="auto"/>
          </w:tcPr>
          <w:p w14:paraId="6CC271C0" w14:textId="5B8D1660" w:rsidR="0040145C" w:rsidRPr="0040145C" w:rsidRDefault="0040145C" w:rsidP="0040145C">
            <w:pPr>
              <w:rPr>
                <w:rStyle w:val="normaltextrun"/>
                <w:rFonts w:cs="Open Sans"/>
                <w:sz w:val="22"/>
                <w:szCs w:val="22"/>
              </w:rPr>
            </w:pPr>
            <w:r w:rsidRPr="0040145C">
              <w:rPr>
                <w:rStyle w:val="normaltextrun"/>
                <w:rFonts w:cs="Open Sans"/>
                <w:sz w:val="22"/>
                <w:szCs w:val="22"/>
              </w:rPr>
              <w:t>Added NDIS Standards Reference, NDIS Quality &amp; Safeguards Commission</w:t>
            </w:r>
            <w:r w:rsidRPr="0040145C">
              <w:rPr>
                <w:rStyle w:val="eop"/>
                <w:rFonts w:cs="Open Sans"/>
                <w:sz w:val="22"/>
                <w:szCs w:val="22"/>
              </w:rPr>
              <w:t> </w:t>
            </w:r>
          </w:p>
        </w:tc>
      </w:tr>
      <w:tr w:rsidR="0040145C" w:rsidRPr="0040145C" w14:paraId="1369240F" w14:textId="77777777" w:rsidTr="00081586">
        <w:trPr>
          <w:trHeight w:val="230"/>
        </w:trPr>
        <w:tc>
          <w:tcPr>
            <w:tcW w:w="1128" w:type="dxa"/>
            <w:shd w:val="clear" w:color="auto" w:fill="auto"/>
          </w:tcPr>
          <w:p w14:paraId="2D151D62" w14:textId="0B307E0E" w:rsidR="0040145C" w:rsidRPr="0040145C" w:rsidRDefault="0040145C" w:rsidP="0040145C">
            <w:pPr>
              <w:rPr>
                <w:rFonts w:eastAsia="Times New Roman" w:cs="Open Sans"/>
                <w:sz w:val="22"/>
                <w:szCs w:val="22"/>
                <w:lang w:val="en-AU" w:eastAsia="zh-TW"/>
              </w:rPr>
            </w:pPr>
            <w:r w:rsidRPr="0040145C">
              <w:rPr>
                <w:rFonts w:eastAsia="Times New Roman" w:cs="Open Sans"/>
                <w:sz w:val="22"/>
                <w:szCs w:val="22"/>
                <w:lang w:val="en-AU" w:eastAsia="zh-TW"/>
              </w:rPr>
              <w:t>1.5</w:t>
            </w:r>
          </w:p>
        </w:tc>
        <w:tc>
          <w:tcPr>
            <w:tcW w:w="1417" w:type="dxa"/>
            <w:shd w:val="clear" w:color="auto" w:fill="auto"/>
          </w:tcPr>
          <w:p w14:paraId="1E14FAB1" w14:textId="4171DB0B" w:rsidR="0040145C" w:rsidRPr="0040145C" w:rsidRDefault="0040145C" w:rsidP="0040145C">
            <w:pPr>
              <w:rPr>
                <w:rStyle w:val="normaltextrun"/>
                <w:rFonts w:cs="Open Sans"/>
                <w:sz w:val="22"/>
                <w:szCs w:val="22"/>
              </w:rPr>
            </w:pPr>
            <w:r w:rsidRPr="0040145C">
              <w:rPr>
                <w:rStyle w:val="normaltextrun"/>
                <w:rFonts w:cs="Open Sans"/>
                <w:sz w:val="22"/>
                <w:szCs w:val="22"/>
              </w:rPr>
              <w:t>11/07/2023</w:t>
            </w:r>
          </w:p>
        </w:tc>
        <w:tc>
          <w:tcPr>
            <w:tcW w:w="1741" w:type="dxa"/>
            <w:shd w:val="clear" w:color="auto" w:fill="auto"/>
          </w:tcPr>
          <w:p w14:paraId="25E213B9" w14:textId="053D7AC9" w:rsidR="0040145C" w:rsidRPr="0040145C" w:rsidRDefault="0040145C" w:rsidP="0040145C">
            <w:pPr>
              <w:rPr>
                <w:rStyle w:val="normaltextrun"/>
                <w:rFonts w:cs="Open Sans"/>
                <w:sz w:val="22"/>
                <w:szCs w:val="22"/>
              </w:rPr>
            </w:pPr>
            <w:r w:rsidRPr="0040145C">
              <w:rPr>
                <w:rStyle w:val="normaltextrun"/>
                <w:rFonts w:cs="Open Sans"/>
                <w:sz w:val="22"/>
                <w:szCs w:val="22"/>
              </w:rPr>
              <w:t>T de Vries</w:t>
            </w:r>
          </w:p>
        </w:tc>
        <w:tc>
          <w:tcPr>
            <w:tcW w:w="1663" w:type="dxa"/>
            <w:shd w:val="clear" w:color="auto" w:fill="auto"/>
          </w:tcPr>
          <w:p w14:paraId="6D1B5541" w14:textId="4E739C9D" w:rsidR="0040145C" w:rsidRPr="0040145C" w:rsidRDefault="00182C37" w:rsidP="0040145C">
            <w:pPr>
              <w:rPr>
                <w:rStyle w:val="normaltextrun"/>
                <w:rFonts w:cs="Open Sans"/>
                <w:sz w:val="22"/>
                <w:szCs w:val="22"/>
              </w:rPr>
            </w:pPr>
            <w:r>
              <w:rPr>
                <w:rStyle w:val="normaltextrun"/>
                <w:rFonts w:cs="Open Sans"/>
                <w:sz w:val="22"/>
                <w:szCs w:val="22"/>
              </w:rPr>
              <w:t>S</w:t>
            </w:r>
            <w:r w:rsidRPr="00182C37">
              <w:rPr>
                <w:rStyle w:val="normaltextrun"/>
                <w:rFonts w:cs="Open Sans"/>
                <w:sz w:val="22"/>
                <w:szCs w:val="22"/>
              </w:rPr>
              <w:t xml:space="preserve"> Reeves</w:t>
            </w:r>
          </w:p>
        </w:tc>
        <w:tc>
          <w:tcPr>
            <w:tcW w:w="3067" w:type="dxa"/>
            <w:shd w:val="clear" w:color="auto" w:fill="auto"/>
          </w:tcPr>
          <w:p w14:paraId="4CA28F88" w14:textId="3DB36B32" w:rsidR="0040145C" w:rsidRPr="0040145C" w:rsidRDefault="0040145C" w:rsidP="0040145C">
            <w:pPr>
              <w:rPr>
                <w:rStyle w:val="normaltextrun"/>
                <w:rFonts w:cs="Open Sans"/>
                <w:sz w:val="22"/>
                <w:szCs w:val="22"/>
              </w:rPr>
            </w:pPr>
            <w:r w:rsidRPr="0040145C">
              <w:rPr>
                <w:rStyle w:val="normaltextrun"/>
                <w:rFonts w:cs="Open Sans"/>
                <w:sz w:val="22"/>
                <w:szCs w:val="22"/>
              </w:rPr>
              <w:t xml:space="preserve">Annual review </w:t>
            </w:r>
          </w:p>
        </w:tc>
      </w:tr>
    </w:tbl>
    <w:p w14:paraId="2FDB84DF" w14:textId="77777777" w:rsidR="00B62260" w:rsidRDefault="00B62260" w:rsidP="00717D83"/>
    <w:p w14:paraId="13851B7B" w14:textId="77777777" w:rsidR="002A338A" w:rsidRDefault="002A338A" w:rsidP="00717D83">
      <w:pPr>
        <w:sectPr w:rsidR="002A338A" w:rsidSect="006D5375">
          <w:footerReference w:type="default" r:id="rId11"/>
          <w:headerReference w:type="first" r:id="rId12"/>
          <w:footerReference w:type="first" r:id="rId13"/>
          <w:pgSz w:w="11906" w:h="16838"/>
          <w:pgMar w:top="1854" w:right="1440" w:bottom="1440" w:left="1440" w:header="708" w:footer="807" w:gutter="0"/>
          <w:pgNumType w:fmt="lowerRoman"/>
          <w:cols w:space="708"/>
          <w:titlePg/>
          <w:docGrid w:linePitch="360"/>
        </w:sectPr>
      </w:pPr>
    </w:p>
    <w:p w14:paraId="19559986" w14:textId="25C418CD" w:rsidR="0040145C" w:rsidRPr="00B0179A" w:rsidRDefault="0040145C" w:rsidP="0040145C">
      <w:pPr>
        <w:pStyle w:val="paragraph"/>
        <w:spacing w:before="0" w:beforeAutospacing="0" w:after="0" w:afterAutospacing="0"/>
        <w:textAlignment w:val="baseline"/>
        <w:rPr>
          <w:rStyle w:val="normaltextrun"/>
          <w:rFonts w:ascii="Open Sans" w:eastAsiaTheme="minorEastAsia" w:hAnsi="Open Sans" w:cs="Open Sans"/>
          <w:sz w:val="22"/>
          <w:szCs w:val="22"/>
          <w:lang w:val="en-US"/>
        </w:rPr>
      </w:pPr>
      <w:r w:rsidRPr="004C3FCF">
        <w:rPr>
          <w:rFonts w:ascii="Open Sans" w:eastAsiaTheme="minorEastAsia" w:hAnsi="Open Sans" w:cs="Open Sans"/>
          <w:sz w:val="22"/>
          <w:szCs w:val="22"/>
          <w:lang w:val="en-US"/>
        </w:rPr>
        <w:lastRenderedPageBreak/>
        <w:t>MASS will work to ensure that all clients feel safe and supported while accessing MASS services. At the start of any service for a client, MASS will develop and maintain clear plans and processes to support a client’s health care needs and will allocate time to discuss, practice and review health support planning policies and processes. </w:t>
      </w:r>
    </w:p>
    <w:p w14:paraId="03EF79C8" w14:textId="77777777" w:rsidR="0040145C" w:rsidRPr="00B0179A" w:rsidRDefault="0040145C" w:rsidP="00B0179A">
      <w:pPr>
        <w:pStyle w:val="Heading2"/>
      </w:pPr>
      <w:r w:rsidRPr="00B0179A">
        <w:t>Goals </w:t>
      </w:r>
    </w:p>
    <w:p w14:paraId="151FA7CE" w14:textId="77777777" w:rsidR="0040145C" w:rsidRPr="004C3FCF" w:rsidRDefault="0040145C" w:rsidP="0040145C">
      <w:pPr>
        <w:pStyle w:val="paragraph"/>
        <w:spacing w:before="0" w:beforeAutospacing="0" w:after="0" w:afterAutospacing="0"/>
        <w:textAlignment w:val="baseline"/>
        <w:rPr>
          <w:rFonts w:ascii="Open Sans" w:hAnsi="Open Sans" w:cs="Open Sans"/>
          <w:sz w:val="22"/>
          <w:szCs w:val="22"/>
        </w:rPr>
      </w:pPr>
      <w:r w:rsidRPr="004C3FCF">
        <w:rPr>
          <w:rStyle w:val="normaltextrun"/>
          <w:rFonts w:ascii="Open Sans" w:eastAsiaTheme="minorEastAsia" w:hAnsi="Open Sans" w:cs="Open Sans"/>
          <w:sz w:val="22"/>
          <w:szCs w:val="22"/>
        </w:rPr>
        <w:t>The goals of the health care needs policy are to:</w:t>
      </w:r>
      <w:r w:rsidRPr="004C3FCF">
        <w:rPr>
          <w:rStyle w:val="eop"/>
          <w:rFonts w:ascii="Open Sans" w:hAnsi="Open Sans" w:cs="Open Sans"/>
          <w:sz w:val="22"/>
          <w:szCs w:val="22"/>
        </w:rPr>
        <w:t> </w:t>
      </w:r>
    </w:p>
    <w:p w14:paraId="7A753B83" w14:textId="77777777" w:rsidR="0040145C" w:rsidRPr="004C3FCF" w:rsidRDefault="0040145C" w:rsidP="00B84D2C">
      <w:pPr>
        <w:pStyle w:val="paragraph"/>
        <w:numPr>
          <w:ilvl w:val="0"/>
          <w:numId w:val="3"/>
        </w:numPr>
        <w:spacing w:before="0" w:beforeAutospacing="0" w:after="0" w:afterAutospacing="0"/>
        <w:textAlignment w:val="baseline"/>
        <w:rPr>
          <w:rFonts w:ascii="Open Sans" w:hAnsi="Open Sans" w:cs="Open Sans"/>
          <w:sz w:val="22"/>
          <w:szCs w:val="22"/>
        </w:rPr>
      </w:pPr>
      <w:r w:rsidRPr="004C3FCF">
        <w:rPr>
          <w:rStyle w:val="normaltextrun"/>
          <w:rFonts w:ascii="Open Sans" w:eastAsiaTheme="minorEastAsia" w:hAnsi="Open Sans" w:cs="Open Sans"/>
          <w:sz w:val="22"/>
          <w:szCs w:val="22"/>
        </w:rPr>
        <w:t>Promote client engagement in learning and wellbeing</w:t>
      </w:r>
      <w:r w:rsidRPr="004C3FCF">
        <w:rPr>
          <w:rStyle w:val="eop"/>
          <w:rFonts w:ascii="Open Sans" w:hAnsi="Open Sans" w:cs="Open Sans"/>
          <w:sz w:val="22"/>
          <w:szCs w:val="22"/>
        </w:rPr>
        <w:t> </w:t>
      </w:r>
    </w:p>
    <w:p w14:paraId="7E78FAD6" w14:textId="77777777" w:rsidR="0040145C" w:rsidRPr="004C3FCF" w:rsidRDefault="0040145C" w:rsidP="00B84D2C">
      <w:pPr>
        <w:pStyle w:val="paragraph"/>
        <w:numPr>
          <w:ilvl w:val="0"/>
          <w:numId w:val="3"/>
        </w:numPr>
        <w:spacing w:before="0" w:beforeAutospacing="0" w:after="0" w:afterAutospacing="0"/>
        <w:textAlignment w:val="baseline"/>
        <w:rPr>
          <w:rFonts w:ascii="Open Sans" w:hAnsi="Open Sans" w:cs="Open Sans"/>
          <w:sz w:val="22"/>
          <w:szCs w:val="22"/>
        </w:rPr>
      </w:pPr>
      <w:r w:rsidRPr="004C3FCF">
        <w:rPr>
          <w:rStyle w:val="normaltextrun"/>
          <w:rFonts w:ascii="Open Sans" w:eastAsiaTheme="minorEastAsia" w:hAnsi="Open Sans" w:cs="Open Sans"/>
          <w:sz w:val="22"/>
          <w:szCs w:val="22"/>
        </w:rPr>
        <w:t>Provide access to education</w:t>
      </w:r>
      <w:r w:rsidRPr="004C3FCF">
        <w:rPr>
          <w:rStyle w:val="eop"/>
          <w:rFonts w:ascii="Open Sans" w:hAnsi="Open Sans" w:cs="Open Sans"/>
          <w:sz w:val="22"/>
          <w:szCs w:val="22"/>
        </w:rPr>
        <w:t> </w:t>
      </w:r>
    </w:p>
    <w:p w14:paraId="023BD377" w14:textId="77777777" w:rsidR="0040145C" w:rsidRPr="004C3FCF" w:rsidRDefault="0040145C" w:rsidP="00B84D2C">
      <w:pPr>
        <w:pStyle w:val="paragraph"/>
        <w:numPr>
          <w:ilvl w:val="0"/>
          <w:numId w:val="3"/>
        </w:numPr>
        <w:spacing w:before="0" w:beforeAutospacing="0" w:after="0" w:afterAutospacing="0"/>
        <w:textAlignment w:val="baseline"/>
        <w:rPr>
          <w:rFonts w:ascii="Open Sans" w:hAnsi="Open Sans" w:cs="Open Sans"/>
          <w:sz w:val="22"/>
          <w:szCs w:val="22"/>
        </w:rPr>
      </w:pPr>
      <w:r w:rsidRPr="004C3FCF">
        <w:rPr>
          <w:rStyle w:val="normaltextrun"/>
          <w:rFonts w:ascii="Open Sans" w:eastAsiaTheme="minorEastAsia" w:hAnsi="Open Sans" w:cs="Open Sans"/>
          <w:sz w:val="22"/>
          <w:szCs w:val="22"/>
        </w:rPr>
        <w:t>Respond to diverse client needs, including health care.</w:t>
      </w:r>
      <w:r w:rsidRPr="004C3FCF">
        <w:rPr>
          <w:rStyle w:val="eop"/>
          <w:rFonts w:ascii="Open Sans" w:hAnsi="Open Sans" w:cs="Open Sans"/>
          <w:sz w:val="22"/>
          <w:szCs w:val="22"/>
        </w:rPr>
        <w:t> </w:t>
      </w:r>
    </w:p>
    <w:p w14:paraId="1D60DFAB" w14:textId="77777777" w:rsidR="00B0179A" w:rsidRDefault="00B0179A" w:rsidP="0040145C">
      <w:pPr>
        <w:pStyle w:val="paragraph"/>
        <w:spacing w:before="0" w:beforeAutospacing="0" w:after="0" w:afterAutospacing="0"/>
        <w:textAlignment w:val="baseline"/>
        <w:rPr>
          <w:rStyle w:val="normaltextrun"/>
          <w:rFonts w:ascii="Open Sans" w:eastAsiaTheme="minorEastAsia" w:hAnsi="Open Sans" w:cs="Open Sans"/>
          <w:sz w:val="22"/>
          <w:szCs w:val="22"/>
        </w:rPr>
      </w:pPr>
    </w:p>
    <w:p w14:paraId="4C2C291D" w14:textId="451A4F4C" w:rsidR="0040145C" w:rsidRPr="004C3FCF" w:rsidRDefault="0040145C" w:rsidP="0040145C">
      <w:pPr>
        <w:pStyle w:val="paragraph"/>
        <w:spacing w:before="0" w:beforeAutospacing="0" w:after="0" w:afterAutospacing="0"/>
        <w:textAlignment w:val="baseline"/>
        <w:rPr>
          <w:rFonts w:ascii="Open Sans" w:hAnsi="Open Sans" w:cs="Open Sans"/>
          <w:sz w:val="22"/>
          <w:szCs w:val="22"/>
        </w:rPr>
      </w:pPr>
      <w:r w:rsidRPr="004C3FCF">
        <w:rPr>
          <w:rStyle w:val="normaltextrun"/>
          <w:rFonts w:ascii="Open Sans" w:eastAsiaTheme="minorEastAsia" w:hAnsi="Open Sans" w:cs="Open Sans"/>
          <w:sz w:val="22"/>
          <w:szCs w:val="22"/>
        </w:rPr>
        <w:t>To achieve these goals MASS will:</w:t>
      </w:r>
      <w:r w:rsidRPr="004C3FCF">
        <w:rPr>
          <w:rStyle w:val="eop"/>
          <w:rFonts w:ascii="Open Sans" w:hAnsi="Open Sans" w:cs="Open Sans"/>
          <w:sz w:val="22"/>
          <w:szCs w:val="22"/>
        </w:rPr>
        <w:t> </w:t>
      </w:r>
    </w:p>
    <w:p w14:paraId="55320FCF" w14:textId="6694F208" w:rsidR="0040145C" w:rsidRPr="004C3FCF" w:rsidRDefault="0040145C" w:rsidP="00B84D2C">
      <w:pPr>
        <w:pStyle w:val="paragraph"/>
        <w:numPr>
          <w:ilvl w:val="0"/>
          <w:numId w:val="4"/>
        </w:numPr>
        <w:spacing w:before="0" w:beforeAutospacing="0" w:after="0" w:afterAutospacing="0"/>
        <w:textAlignment w:val="baseline"/>
        <w:rPr>
          <w:rFonts w:ascii="Open Sans" w:hAnsi="Open Sans" w:cs="Open Sans"/>
          <w:sz w:val="22"/>
          <w:szCs w:val="22"/>
        </w:rPr>
      </w:pPr>
      <w:r w:rsidRPr="004C3FCF">
        <w:rPr>
          <w:rStyle w:val="normaltextrun"/>
          <w:rFonts w:ascii="Open Sans" w:eastAsiaTheme="minorEastAsia" w:hAnsi="Open Sans" w:cs="Open Sans"/>
          <w:sz w:val="22"/>
          <w:szCs w:val="22"/>
        </w:rPr>
        <w:t>Provide short or long term first aid planning (</w:t>
      </w:r>
      <w:r w:rsidR="00B0179A">
        <w:rPr>
          <w:rStyle w:val="normaltextrun"/>
          <w:rFonts w:ascii="Open Sans" w:eastAsiaTheme="minorEastAsia" w:hAnsi="Open Sans" w:cs="Open Sans"/>
          <w:sz w:val="22"/>
          <w:szCs w:val="22"/>
        </w:rPr>
        <w:t xml:space="preserve">see </w:t>
      </w:r>
      <w:r w:rsidRPr="004C3FCF">
        <w:rPr>
          <w:rStyle w:val="normaltextrun"/>
          <w:rFonts w:ascii="Open Sans" w:eastAsiaTheme="minorEastAsia" w:hAnsi="Open Sans" w:cs="Open Sans"/>
          <w:sz w:val="22"/>
          <w:szCs w:val="22"/>
        </w:rPr>
        <w:t>HS15), supervision for safety, routine health, and personal care support (</w:t>
      </w:r>
      <w:r w:rsidR="00B0179A">
        <w:rPr>
          <w:rStyle w:val="normaltextrun"/>
          <w:rFonts w:ascii="Open Sans" w:eastAsiaTheme="minorEastAsia" w:hAnsi="Open Sans" w:cs="Open Sans"/>
          <w:sz w:val="22"/>
          <w:szCs w:val="22"/>
        </w:rPr>
        <w:t xml:space="preserve">see </w:t>
      </w:r>
      <w:r w:rsidRPr="004C3FCF">
        <w:rPr>
          <w:rStyle w:val="normaltextrun"/>
          <w:rFonts w:ascii="Open Sans" w:eastAsiaTheme="minorEastAsia" w:hAnsi="Open Sans" w:cs="Open Sans"/>
          <w:sz w:val="22"/>
          <w:szCs w:val="22"/>
        </w:rPr>
        <w:t>A8) and occasional complex medical care support.</w:t>
      </w:r>
      <w:r w:rsidRPr="004C3FCF">
        <w:rPr>
          <w:rStyle w:val="eop"/>
          <w:rFonts w:ascii="Open Sans" w:hAnsi="Open Sans" w:cs="Open Sans"/>
          <w:sz w:val="22"/>
          <w:szCs w:val="22"/>
        </w:rPr>
        <w:t> </w:t>
      </w:r>
    </w:p>
    <w:p w14:paraId="7C95539C" w14:textId="77777777" w:rsidR="0040145C" w:rsidRPr="004C3FCF" w:rsidRDefault="0040145C" w:rsidP="00B84D2C">
      <w:pPr>
        <w:pStyle w:val="paragraph"/>
        <w:numPr>
          <w:ilvl w:val="0"/>
          <w:numId w:val="3"/>
        </w:numPr>
        <w:spacing w:before="0" w:beforeAutospacing="0" w:after="0" w:afterAutospacing="0"/>
        <w:textAlignment w:val="baseline"/>
        <w:rPr>
          <w:rFonts w:ascii="Open Sans" w:hAnsi="Open Sans" w:cs="Open Sans"/>
          <w:sz w:val="22"/>
          <w:szCs w:val="22"/>
        </w:rPr>
      </w:pPr>
      <w:r w:rsidRPr="004C3FCF">
        <w:rPr>
          <w:rStyle w:val="normaltextrun"/>
          <w:rFonts w:ascii="Open Sans" w:eastAsiaTheme="minorEastAsia" w:hAnsi="Open Sans" w:cs="Open Sans"/>
          <w:sz w:val="22"/>
          <w:szCs w:val="22"/>
        </w:rPr>
        <w:t>Make local decisions</w:t>
      </w:r>
      <w:r w:rsidRPr="004C3FCF">
        <w:rPr>
          <w:rStyle w:val="eop"/>
          <w:rFonts w:ascii="Open Sans" w:hAnsi="Open Sans" w:cs="Open Sans"/>
          <w:sz w:val="22"/>
          <w:szCs w:val="22"/>
        </w:rPr>
        <w:t> </w:t>
      </w:r>
    </w:p>
    <w:p w14:paraId="07B57898" w14:textId="77777777" w:rsidR="0040145C" w:rsidRPr="004C3FCF" w:rsidRDefault="0040145C" w:rsidP="00B84D2C">
      <w:pPr>
        <w:pStyle w:val="paragraph"/>
        <w:numPr>
          <w:ilvl w:val="0"/>
          <w:numId w:val="3"/>
        </w:numPr>
        <w:spacing w:before="0" w:beforeAutospacing="0" w:after="0" w:afterAutospacing="0"/>
        <w:textAlignment w:val="baseline"/>
        <w:rPr>
          <w:rFonts w:ascii="Open Sans" w:hAnsi="Open Sans" w:cs="Open Sans"/>
          <w:sz w:val="22"/>
          <w:szCs w:val="22"/>
        </w:rPr>
      </w:pPr>
      <w:r w:rsidRPr="004C3FCF">
        <w:rPr>
          <w:rStyle w:val="normaltextrun"/>
          <w:rFonts w:ascii="Open Sans" w:eastAsiaTheme="minorEastAsia" w:hAnsi="Open Sans" w:cs="Open Sans"/>
          <w:sz w:val="22"/>
          <w:szCs w:val="22"/>
        </w:rPr>
        <w:t>Create innovative solutions to meet all client’s needs</w:t>
      </w:r>
      <w:r w:rsidRPr="004C3FCF">
        <w:rPr>
          <w:rStyle w:val="eop"/>
          <w:rFonts w:ascii="Open Sans" w:hAnsi="Open Sans" w:cs="Open Sans"/>
          <w:sz w:val="22"/>
          <w:szCs w:val="22"/>
        </w:rPr>
        <w:t> </w:t>
      </w:r>
    </w:p>
    <w:p w14:paraId="57E00881" w14:textId="77777777" w:rsidR="0040145C" w:rsidRPr="004C3FCF" w:rsidRDefault="0040145C" w:rsidP="00B84D2C">
      <w:pPr>
        <w:pStyle w:val="paragraph"/>
        <w:numPr>
          <w:ilvl w:val="0"/>
          <w:numId w:val="3"/>
        </w:numPr>
        <w:spacing w:before="0" w:beforeAutospacing="0" w:after="0" w:afterAutospacing="0"/>
        <w:textAlignment w:val="baseline"/>
        <w:rPr>
          <w:rStyle w:val="eop"/>
          <w:rFonts w:ascii="Open Sans" w:hAnsi="Open Sans" w:cs="Open Sans"/>
          <w:sz w:val="22"/>
          <w:szCs w:val="22"/>
        </w:rPr>
      </w:pPr>
      <w:r w:rsidRPr="004C3FCF">
        <w:rPr>
          <w:rStyle w:val="normaltextrun"/>
          <w:rFonts w:ascii="Open Sans" w:eastAsiaTheme="minorEastAsia" w:hAnsi="Open Sans" w:cs="Open Sans"/>
          <w:sz w:val="22"/>
          <w:szCs w:val="22"/>
        </w:rPr>
        <w:t>Anticipate, plan and manage health support.</w:t>
      </w:r>
      <w:r w:rsidRPr="004C3FCF">
        <w:rPr>
          <w:rStyle w:val="eop"/>
          <w:rFonts w:ascii="Open Sans" w:hAnsi="Open Sans" w:cs="Open Sans"/>
          <w:sz w:val="22"/>
          <w:szCs w:val="22"/>
        </w:rPr>
        <w:t> </w:t>
      </w:r>
    </w:p>
    <w:p w14:paraId="48B319ED" w14:textId="77777777" w:rsidR="0040145C" w:rsidRPr="004C3FCF" w:rsidRDefault="0040145C" w:rsidP="0040145C">
      <w:pPr>
        <w:pStyle w:val="paragraph"/>
        <w:spacing w:before="0" w:beforeAutospacing="0" w:after="0" w:afterAutospacing="0"/>
        <w:ind w:left="1080"/>
        <w:textAlignment w:val="baseline"/>
        <w:rPr>
          <w:rStyle w:val="normaltextrun"/>
          <w:rFonts w:ascii="Open Sans" w:hAnsi="Open Sans" w:cs="Open Sans"/>
        </w:rPr>
      </w:pPr>
    </w:p>
    <w:p w14:paraId="19F66381" w14:textId="77777777" w:rsidR="0040145C" w:rsidRPr="00B0179A" w:rsidRDefault="0040145C" w:rsidP="00B0179A">
      <w:pPr>
        <w:pStyle w:val="Heading2"/>
        <w:rPr>
          <w:rFonts w:eastAsiaTheme="minorEastAsia"/>
        </w:rPr>
      </w:pPr>
      <w:r w:rsidRPr="00B0179A">
        <w:t>Managing Client Illness </w:t>
      </w:r>
      <w:r w:rsidRPr="00B0179A">
        <w:rPr>
          <w:rFonts w:eastAsiaTheme="minorEastAsia"/>
        </w:rPr>
        <w:t> </w:t>
      </w:r>
    </w:p>
    <w:p w14:paraId="1C540D81" w14:textId="068732FB" w:rsidR="0040145C" w:rsidRDefault="0040145C" w:rsidP="0040145C">
      <w:pPr>
        <w:pStyle w:val="paragraph"/>
        <w:spacing w:before="0" w:beforeAutospacing="0" w:after="0" w:afterAutospacing="0"/>
        <w:textAlignment w:val="baseline"/>
        <w:rPr>
          <w:rStyle w:val="eop"/>
          <w:rFonts w:ascii="Open Sans" w:hAnsi="Open Sans" w:cs="Open Sans"/>
          <w:sz w:val="22"/>
          <w:szCs w:val="22"/>
        </w:rPr>
      </w:pPr>
      <w:r w:rsidRPr="004C3FCF">
        <w:rPr>
          <w:rStyle w:val="normaltextrun"/>
          <w:rFonts w:ascii="Open Sans" w:eastAsiaTheme="minorEastAsia" w:hAnsi="Open Sans" w:cs="Open Sans"/>
          <w:sz w:val="22"/>
          <w:szCs w:val="22"/>
        </w:rPr>
        <w:t xml:space="preserve">MASS staff will ensure that clients who are ill receive suitable medical care as quickly as possible. An Individual Health Support Plan and if appropriate an Emergency Care Plan will be developed for all clients accessing MASS services. This policy provides further information </w:t>
      </w:r>
      <w:r w:rsidR="00B0179A">
        <w:rPr>
          <w:rStyle w:val="normaltextrun"/>
          <w:rFonts w:ascii="Open Sans" w:eastAsiaTheme="minorEastAsia" w:hAnsi="Open Sans" w:cs="Open Sans"/>
          <w:sz w:val="22"/>
          <w:szCs w:val="22"/>
        </w:rPr>
        <w:t>about</w:t>
      </w:r>
      <w:r w:rsidRPr="004C3FCF">
        <w:rPr>
          <w:rStyle w:val="normaltextrun"/>
          <w:rFonts w:ascii="Open Sans" w:eastAsiaTheme="minorEastAsia" w:hAnsi="Open Sans" w:cs="Open Sans"/>
          <w:sz w:val="22"/>
          <w:szCs w:val="22"/>
        </w:rPr>
        <w:t xml:space="preserve"> care of clients after the provision of first aid and before emergency care may be considered the most appropriate measure.</w:t>
      </w:r>
      <w:r w:rsidRPr="004C3FCF">
        <w:rPr>
          <w:rStyle w:val="eop"/>
          <w:rFonts w:ascii="Open Sans" w:hAnsi="Open Sans" w:cs="Open Sans"/>
          <w:sz w:val="22"/>
          <w:szCs w:val="22"/>
        </w:rPr>
        <w:t> </w:t>
      </w:r>
    </w:p>
    <w:p w14:paraId="5868F584" w14:textId="77777777" w:rsidR="00B0179A" w:rsidRPr="004C3FCF" w:rsidRDefault="00B0179A" w:rsidP="0040145C">
      <w:pPr>
        <w:pStyle w:val="paragraph"/>
        <w:spacing w:before="0" w:beforeAutospacing="0" w:after="0" w:afterAutospacing="0"/>
        <w:textAlignment w:val="baseline"/>
        <w:rPr>
          <w:rFonts w:ascii="Open Sans" w:hAnsi="Open Sans" w:cs="Open Sans"/>
          <w:sz w:val="16"/>
          <w:szCs w:val="16"/>
        </w:rPr>
      </w:pPr>
    </w:p>
    <w:p w14:paraId="5F96C5D5" w14:textId="35AF38A1" w:rsidR="0040145C" w:rsidRPr="004C3FCF" w:rsidRDefault="00B0179A" w:rsidP="0040145C">
      <w:pPr>
        <w:pStyle w:val="paragraph"/>
        <w:spacing w:before="0" w:beforeAutospacing="0" w:after="0" w:afterAutospacing="0"/>
        <w:textAlignment w:val="baseline"/>
        <w:rPr>
          <w:rFonts w:ascii="Open Sans" w:hAnsi="Open Sans" w:cs="Open Sans"/>
          <w:sz w:val="16"/>
          <w:szCs w:val="16"/>
        </w:rPr>
      </w:pPr>
      <w:r>
        <w:rPr>
          <w:rStyle w:val="normaltextrun"/>
          <w:rFonts w:ascii="Open Sans" w:eastAsiaTheme="minorEastAsia" w:hAnsi="Open Sans" w:cs="Open Sans"/>
          <w:sz w:val="22"/>
          <w:szCs w:val="22"/>
        </w:rPr>
        <w:t>The intake process for all services asks p</w:t>
      </w:r>
      <w:r w:rsidR="0040145C" w:rsidRPr="004C3FCF">
        <w:rPr>
          <w:rStyle w:val="normaltextrun"/>
          <w:rFonts w:ascii="Open Sans" w:eastAsiaTheme="minorEastAsia" w:hAnsi="Open Sans" w:cs="Open Sans"/>
          <w:sz w:val="22"/>
          <w:szCs w:val="22"/>
        </w:rPr>
        <w:t xml:space="preserve">arents/carers/guardians </w:t>
      </w:r>
      <w:r>
        <w:rPr>
          <w:rStyle w:val="normaltextrun"/>
          <w:rFonts w:ascii="Open Sans" w:eastAsiaTheme="minorEastAsia" w:hAnsi="Open Sans" w:cs="Open Sans"/>
          <w:sz w:val="22"/>
          <w:szCs w:val="22"/>
        </w:rPr>
        <w:t>to</w:t>
      </w:r>
      <w:r w:rsidR="0040145C" w:rsidRPr="004C3FCF">
        <w:rPr>
          <w:rStyle w:val="normaltextrun"/>
          <w:rFonts w:ascii="Open Sans" w:eastAsiaTheme="minorEastAsia" w:hAnsi="Open Sans" w:cs="Open Sans"/>
          <w:sz w:val="22"/>
          <w:szCs w:val="22"/>
        </w:rPr>
        <w:t xml:space="preserve"> provide information on the health status of the client, including:</w:t>
      </w:r>
      <w:r w:rsidR="0040145C" w:rsidRPr="004C3FCF">
        <w:rPr>
          <w:rStyle w:val="eop"/>
          <w:rFonts w:ascii="Open Sans" w:hAnsi="Open Sans" w:cs="Open Sans"/>
          <w:sz w:val="22"/>
          <w:szCs w:val="22"/>
        </w:rPr>
        <w:t> </w:t>
      </w:r>
    </w:p>
    <w:p w14:paraId="36307085" w14:textId="77777777" w:rsidR="0040145C" w:rsidRPr="004C3FCF" w:rsidRDefault="0040145C" w:rsidP="00B84D2C">
      <w:pPr>
        <w:pStyle w:val="paragraph"/>
        <w:numPr>
          <w:ilvl w:val="0"/>
          <w:numId w:val="5"/>
        </w:numPr>
        <w:spacing w:before="0" w:beforeAutospacing="0" w:after="0" w:afterAutospacing="0"/>
        <w:textAlignment w:val="baseline"/>
        <w:rPr>
          <w:rFonts w:ascii="Open Sans" w:hAnsi="Open Sans" w:cs="Open Sans"/>
          <w:sz w:val="22"/>
          <w:szCs w:val="22"/>
        </w:rPr>
      </w:pPr>
      <w:r w:rsidRPr="004C3FCF">
        <w:rPr>
          <w:rStyle w:val="normaltextrun"/>
          <w:rFonts w:ascii="Open Sans" w:eastAsiaTheme="minorEastAsia" w:hAnsi="Open Sans" w:cs="Open Sans"/>
          <w:sz w:val="22"/>
          <w:szCs w:val="22"/>
        </w:rPr>
        <w:t>Medical conditions, current treatments, and treatment plan</w:t>
      </w:r>
      <w:r w:rsidRPr="004C3FCF">
        <w:rPr>
          <w:rStyle w:val="eop"/>
          <w:rFonts w:ascii="Open Sans" w:hAnsi="Open Sans" w:cs="Open Sans"/>
          <w:sz w:val="22"/>
          <w:szCs w:val="22"/>
        </w:rPr>
        <w:t> </w:t>
      </w:r>
    </w:p>
    <w:p w14:paraId="7B59669E" w14:textId="77777777" w:rsidR="0040145C" w:rsidRPr="004C3FCF" w:rsidRDefault="0040145C" w:rsidP="00B84D2C">
      <w:pPr>
        <w:pStyle w:val="paragraph"/>
        <w:numPr>
          <w:ilvl w:val="0"/>
          <w:numId w:val="5"/>
        </w:numPr>
        <w:spacing w:before="0" w:beforeAutospacing="0" w:after="0" w:afterAutospacing="0"/>
        <w:textAlignment w:val="baseline"/>
        <w:rPr>
          <w:rFonts w:ascii="Open Sans" w:hAnsi="Open Sans" w:cs="Open Sans"/>
          <w:sz w:val="22"/>
          <w:szCs w:val="22"/>
        </w:rPr>
      </w:pPr>
      <w:r w:rsidRPr="004C3FCF">
        <w:rPr>
          <w:rStyle w:val="normaltextrun"/>
          <w:rFonts w:ascii="Open Sans" w:eastAsiaTheme="minorEastAsia" w:hAnsi="Open Sans" w:cs="Open Sans"/>
          <w:sz w:val="22"/>
          <w:szCs w:val="22"/>
        </w:rPr>
        <w:t>Medication list and administration method</w:t>
      </w:r>
      <w:r w:rsidRPr="004C3FCF">
        <w:rPr>
          <w:rStyle w:val="eop"/>
          <w:rFonts w:ascii="Open Sans" w:hAnsi="Open Sans" w:cs="Open Sans"/>
          <w:sz w:val="22"/>
          <w:szCs w:val="22"/>
        </w:rPr>
        <w:t> </w:t>
      </w:r>
    </w:p>
    <w:p w14:paraId="2FC2C677" w14:textId="77777777" w:rsidR="0040145C" w:rsidRPr="004C3FCF" w:rsidRDefault="0040145C" w:rsidP="00B84D2C">
      <w:pPr>
        <w:pStyle w:val="paragraph"/>
        <w:numPr>
          <w:ilvl w:val="0"/>
          <w:numId w:val="5"/>
        </w:numPr>
        <w:spacing w:before="0" w:beforeAutospacing="0" w:after="0" w:afterAutospacing="0"/>
        <w:textAlignment w:val="baseline"/>
        <w:rPr>
          <w:rFonts w:ascii="Open Sans" w:hAnsi="Open Sans" w:cs="Open Sans"/>
          <w:sz w:val="22"/>
          <w:szCs w:val="22"/>
        </w:rPr>
      </w:pPr>
      <w:r w:rsidRPr="004C3FCF">
        <w:rPr>
          <w:rStyle w:val="normaltextrun"/>
          <w:rFonts w:ascii="Open Sans" w:eastAsiaTheme="minorEastAsia" w:hAnsi="Open Sans" w:cs="Open Sans"/>
          <w:sz w:val="22"/>
          <w:szCs w:val="22"/>
        </w:rPr>
        <w:t>Immunisation status</w:t>
      </w:r>
      <w:r w:rsidRPr="004C3FCF">
        <w:rPr>
          <w:rStyle w:val="eop"/>
          <w:rFonts w:ascii="Open Sans" w:hAnsi="Open Sans" w:cs="Open Sans"/>
          <w:sz w:val="22"/>
          <w:szCs w:val="22"/>
        </w:rPr>
        <w:t> </w:t>
      </w:r>
    </w:p>
    <w:p w14:paraId="5E44A1DD" w14:textId="77777777" w:rsidR="0040145C" w:rsidRPr="004C3FCF" w:rsidRDefault="0040145C" w:rsidP="00B84D2C">
      <w:pPr>
        <w:pStyle w:val="paragraph"/>
        <w:numPr>
          <w:ilvl w:val="0"/>
          <w:numId w:val="5"/>
        </w:numPr>
        <w:spacing w:before="0" w:beforeAutospacing="0" w:after="0" w:afterAutospacing="0"/>
        <w:textAlignment w:val="baseline"/>
        <w:rPr>
          <w:rFonts w:ascii="Open Sans" w:hAnsi="Open Sans" w:cs="Open Sans"/>
          <w:sz w:val="22"/>
          <w:szCs w:val="22"/>
        </w:rPr>
      </w:pPr>
      <w:r w:rsidRPr="004C3FCF">
        <w:rPr>
          <w:rStyle w:val="normaltextrun"/>
          <w:rFonts w:ascii="Open Sans" w:eastAsiaTheme="minorEastAsia" w:hAnsi="Open Sans" w:cs="Open Sans"/>
          <w:sz w:val="22"/>
          <w:szCs w:val="22"/>
        </w:rPr>
        <w:t>Known allergies</w:t>
      </w:r>
      <w:r w:rsidRPr="004C3FCF">
        <w:rPr>
          <w:rStyle w:val="eop"/>
          <w:rFonts w:ascii="Open Sans" w:hAnsi="Open Sans" w:cs="Open Sans"/>
          <w:sz w:val="22"/>
          <w:szCs w:val="22"/>
        </w:rPr>
        <w:t> </w:t>
      </w:r>
    </w:p>
    <w:p w14:paraId="0A0284F0" w14:textId="28AADF9D" w:rsidR="0040145C" w:rsidRPr="004C3FCF" w:rsidRDefault="0040145C" w:rsidP="00B84D2C">
      <w:pPr>
        <w:pStyle w:val="paragraph"/>
        <w:numPr>
          <w:ilvl w:val="0"/>
          <w:numId w:val="5"/>
        </w:numPr>
        <w:spacing w:before="0" w:beforeAutospacing="0" w:after="0" w:afterAutospacing="0"/>
        <w:textAlignment w:val="baseline"/>
        <w:rPr>
          <w:rFonts w:ascii="Open Sans" w:hAnsi="Open Sans" w:cs="Open Sans"/>
          <w:sz w:val="22"/>
          <w:szCs w:val="22"/>
        </w:rPr>
      </w:pPr>
      <w:r w:rsidRPr="004C3FCF">
        <w:rPr>
          <w:rStyle w:val="normaltextrun"/>
          <w:rFonts w:ascii="Open Sans" w:eastAsiaTheme="minorEastAsia" w:hAnsi="Open Sans" w:cs="Open Sans"/>
          <w:sz w:val="22"/>
          <w:szCs w:val="22"/>
        </w:rPr>
        <w:t>Previous injur</w:t>
      </w:r>
      <w:r w:rsidR="00B0179A">
        <w:rPr>
          <w:rStyle w:val="normaltextrun"/>
          <w:rFonts w:ascii="Open Sans" w:eastAsiaTheme="minorEastAsia" w:hAnsi="Open Sans" w:cs="Open Sans"/>
          <w:sz w:val="22"/>
          <w:szCs w:val="22"/>
        </w:rPr>
        <w:t>ies</w:t>
      </w:r>
    </w:p>
    <w:p w14:paraId="1DB2A303" w14:textId="77777777" w:rsidR="0040145C" w:rsidRPr="004C3FCF" w:rsidRDefault="0040145C" w:rsidP="00B84D2C">
      <w:pPr>
        <w:pStyle w:val="paragraph"/>
        <w:numPr>
          <w:ilvl w:val="0"/>
          <w:numId w:val="5"/>
        </w:numPr>
        <w:spacing w:before="0" w:beforeAutospacing="0" w:after="0" w:afterAutospacing="0"/>
        <w:textAlignment w:val="baseline"/>
        <w:rPr>
          <w:rFonts w:ascii="Open Sans" w:hAnsi="Open Sans" w:cs="Open Sans"/>
          <w:sz w:val="22"/>
          <w:szCs w:val="22"/>
        </w:rPr>
      </w:pPr>
      <w:r w:rsidRPr="004C3FCF">
        <w:rPr>
          <w:rStyle w:val="normaltextrun"/>
          <w:rFonts w:ascii="Open Sans" w:eastAsiaTheme="minorEastAsia" w:hAnsi="Open Sans" w:cs="Open Sans"/>
          <w:sz w:val="22"/>
          <w:szCs w:val="22"/>
        </w:rPr>
        <w:t>Name and contact details of medical practitioners.</w:t>
      </w:r>
      <w:r w:rsidRPr="004C3FCF">
        <w:rPr>
          <w:rStyle w:val="eop"/>
          <w:rFonts w:ascii="Open Sans" w:hAnsi="Open Sans" w:cs="Open Sans"/>
          <w:sz w:val="22"/>
          <w:szCs w:val="22"/>
        </w:rPr>
        <w:t> </w:t>
      </w:r>
    </w:p>
    <w:p w14:paraId="7FC21C96" w14:textId="77777777" w:rsidR="00B0179A" w:rsidRDefault="00B0179A" w:rsidP="0040145C">
      <w:pPr>
        <w:pStyle w:val="paragraph"/>
        <w:spacing w:before="0" w:beforeAutospacing="0" w:after="0" w:afterAutospacing="0"/>
        <w:textAlignment w:val="baseline"/>
        <w:rPr>
          <w:rStyle w:val="normaltextrun"/>
          <w:rFonts w:ascii="Open Sans" w:eastAsiaTheme="minorEastAsia" w:hAnsi="Open Sans" w:cs="Open Sans"/>
          <w:sz w:val="22"/>
          <w:szCs w:val="22"/>
        </w:rPr>
      </w:pPr>
    </w:p>
    <w:p w14:paraId="70F4D909" w14:textId="459A8AA9" w:rsidR="0040145C" w:rsidRDefault="0040145C" w:rsidP="0040145C">
      <w:pPr>
        <w:pStyle w:val="paragraph"/>
        <w:spacing w:before="0" w:beforeAutospacing="0" w:after="0" w:afterAutospacing="0"/>
        <w:textAlignment w:val="baseline"/>
        <w:rPr>
          <w:rStyle w:val="eop"/>
          <w:rFonts w:ascii="Open Sans" w:hAnsi="Open Sans" w:cs="Open Sans"/>
          <w:sz w:val="22"/>
          <w:szCs w:val="22"/>
        </w:rPr>
      </w:pPr>
      <w:r w:rsidRPr="004C3FCF">
        <w:rPr>
          <w:rStyle w:val="normaltextrun"/>
          <w:rFonts w:ascii="Open Sans" w:eastAsiaTheme="minorEastAsia" w:hAnsi="Open Sans" w:cs="Open Sans"/>
          <w:sz w:val="22"/>
          <w:szCs w:val="22"/>
        </w:rPr>
        <w:t xml:space="preserve">MASS staff will discuss all aspects of medical care - including doctors, hospitals, chemists, emergency services - with the person who is unwell and/or their family or guardian </w:t>
      </w:r>
      <w:r w:rsidR="00B0179A">
        <w:rPr>
          <w:rStyle w:val="normaltextrun"/>
          <w:rFonts w:ascii="Open Sans" w:eastAsiaTheme="minorEastAsia" w:hAnsi="Open Sans" w:cs="Open Sans"/>
          <w:sz w:val="22"/>
          <w:szCs w:val="22"/>
        </w:rPr>
        <w:t>if applicable,</w:t>
      </w:r>
      <w:r w:rsidRPr="004C3FCF">
        <w:rPr>
          <w:rStyle w:val="normaltextrun"/>
          <w:rFonts w:ascii="Open Sans" w:eastAsiaTheme="minorEastAsia" w:hAnsi="Open Sans" w:cs="Open Sans"/>
          <w:sz w:val="22"/>
          <w:szCs w:val="22"/>
        </w:rPr>
        <w:t xml:space="preserve"> and provide support to adult clients so they can make their own choices about treatment/s as far as possible. </w:t>
      </w:r>
      <w:r w:rsidRPr="004C3FCF">
        <w:rPr>
          <w:rStyle w:val="eop"/>
          <w:rFonts w:ascii="Open Sans" w:hAnsi="Open Sans" w:cs="Open Sans"/>
          <w:sz w:val="22"/>
          <w:szCs w:val="22"/>
        </w:rPr>
        <w:t> </w:t>
      </w:r>
    </w:p>
    <w:p w14:paraId="18B25DE5" w14:textId="77777777" w:rsidR="0040145C" w:rsidRPr="0097529E" w:rsidRDefault="0040145C" w:rsidP="0040145C">
      <w:pPr>
        <w:pStyle w:val="paragraph"/>
        <w:spacing w:before="0" w:beforeAutospacing="0" w:after="0" w:afterAutospacing="0"/>
        <w:textAlignment w:val="baseline"/>
        <w:rPr>
          <w:rStyle w:val="normaltextrun"/>
          <w:rFonts w:ascii="Open Sans" w:hAnsi="Open Sans" w:cs="Open Sans"/>
          <w:sz w:val="16"/>
          <w:szCs w:val="16"/>
        </w:rPr>
      </w:pPr>
    </w:p>
    <w:p w14:paraId="0DC8C880" w14:textId="6C4F26A5" w:rsidR="0040145C" w:rsidRPr="008660CF" w:rsidRDefault="0040145C" w:rsidP="0040145C">
      <w:pPr>
        <w:pStyle w:val="paragraph"/>
        <w:spacing w:before="0" w:beforeAutospacing="0" w:after="0" w:afterAutospacing="0"/>
        <w:textAlignment w:val="baseline"/>
        <w:rPr>
          <w:rFonts w:ascii="Open Sans" w:hAnsi="Open Sans" w:cs="Open Sans"/>
          <w:sz w:val="16"/>
          <w:szCs w:val="16"/>
        </w:rPr>
      </w:pPr>
      <w:r w:rsidRPr="008660CF">
        <w:rPr>
          <w:rStyle w:val="normaltextrun"/>
          <w:rFonts w:ascii="Open Sans" w:eastAsiaTheme="minorEastAsia" w:hAnsi="Open Sans" w:cs="Open Sans"/>
          <w:sz w:val="22"/>
          <w:szCs w:val="22"/>
        </w:rPr>
        <w:t xml:space="preserve">Every step in the treatment of illness will be recorded in the </w:t>
      </w:r>
      <w:r w:rsidR="00B0179A">
        <w:rPr>
          <w:rStyle w:val="normaltextrun"/>
          <w:rFonts w:ascii="Open Sans" w:eastAsiaTheme="minorEastAsia" w:hAnsi="Open Sans" w:cs="Open Sans"/>
          <w:sz w:val="22"/>
          <w:szCs w:val="22"/>
        </w:rPr>
        <w:t>client’s</w:t>
      </w:r>
      <w:r w:rsidRPr="008660CF">
        <w:rPr>
          <w:rStyle w:val="normaltextrun"/>
          <w:rFonts w:ascii="Open Sans" w:eastAsiaTheme="minorEastAsia" w:hAnsi="Open Sans" w:cs="Open Sans"/>
          <w:sz w:val="22"/>
          <w:szCs w:val="22"/>
        </w:rPr>
        <w:t xml:space="preserve"> file, with dates, times and legible signatures from all professionals providing medical services.</w:t>
      </w:r>
      <w:r w:rsidRPr="008660CF">
        <w:rPr>
          <w:rStyle w:val="eop"/>
          <w:rFonts w:ascii="Open Sans" w:hAnsi="Open Sans" w:cs="Open Sans"/>
          <w:sz w:val="22"/>
          <w:szCs w:val="22"/>
        </w:rPr>
        <w:t> </w:t>
      </w:r>
    </w:p>
    <w:p w14:paraId="6AC093B7" w14:textId="75E610E2" w:rsidR="0040145C" w:rsidRDefault="0040145C" w:rsidP="0040145C">
      <w:pPr>
        <w:pStyle w:val="paragraph"/>
        <w:spacing w:before="0" w:beforeAutospacing="0" w:after="0" w:afterAutospacing="0"/>
        <w:textAlignment w:val="baseline"/>
        <w:rPr>
          <w:rStyle w:val="eop"/>
          <w:rFonts w:ascii="Open Sans" w:hAnsi="Open Sans" w:cs="Open Sans"/>
          <w:sz w:val="22"/>
          <w:szCs w:val="22"/>
        </w:rPr>
      </w:pPr>
      <w:r w:rsidRPr="008660CF">
        <w:rPr>
          <w:rStyle w:val="normaltextrun"/>
          <w:rFonts w:ascii="Open Sans" w:eastAsiaTheme="minorEastAsia" w:hAnsi="Open Sans" w:cs="Open Sans"/>
          <w:sz w:val="22"/>
          <w:szCs w:val="22"/>
        </w:rPr>
        <w:lastRenderedPageBreak/>
        <w:t xml:space="preserve">MASS staff make sure any external people also respond to a </w:t>
      </w:r>
      <w:r w:rsidR="00B0179A">
        <w:rPr>
          <w:rStyle w:val="normaltextrun"/>
          <w:rFonts w:ascii="Open Sans" w:eastAsiaTheme="minorEastAsia" w:hAnsi="Open Sans" w:cs="Open Sans"/>
          <w:sz w:val="22"/>
          <w:szCs w:val="22"/>
        </w:rPr>
        <w:t>client’s</w:t>
      </w:r>
      <w:r w:rsidRPr="008660CF">
        <w:rPr>
          <w:rStyle w:val="normaltextrun"/>
          <w:rFonts w:ascii="Open Sans" w:eastAsiaTheme="minorEastAsia" w:hAnsi="Open Sans" w:cs="Open Sans"/>
          <w:sz w:val="22"/>
          <w:szCs w:val="22"/>
        </w:rPr>
        <w:t xml:space="preserve"> illness in ways that protect the person's privacy and dignity as well as their health and safety. All staff involved in providing support to the ill </w:t>
      </w:r>
      <w:r w:rsidR="00B0179A">
        <w:rPr>
          <w:rStyle w:val="normaltextrun"/>
          <w:rFonts w:ascii="Open Sans" w:eastAsiaTheme="minorEastAsia" w:hAnsi="Open Sans" w:cs="Open Sans"/>
          <w:sz w:val="22"/>
          <w:szCs w:val="22"/>
        </w:rPr>
        <w:t>client</w:t>
      </w:r>
      <w:r w:rsidRPr="008660CF">
        <w:rPr>
          <w:rStyle w:val="normaltextrun"/>
          <w:rFonts w:ascii="Open Sans" w:eastAsiaTheme="minorEastAsia" w:hAnsi="Open Sans" w:cs="Open Sans"/>
          <w:sz w:val="22"/>
          <w:szCs w:val="22"/>
        </w:rPr>
        <w:t xml:space="preserve"> will be told about the treatment plan, but information will be shared only as needed to balance the </w:t>
      </w:r>
      <w:r w:rsidR="00B0179A">
        <w:rPr>
          <w:rStyle w:val="normaltextrun"/>
          <w:rFonts w:ascii="Open Sans" w:eastAsiaTheme="minorEastAsia" w:hAnsi="Open Sans" w:cs="Open Sans"/>
          <w:sz w:val="22"/>
          <w:szCs w:val="22"/>
        </w:rPr>
        <w:t>client’s</w:t>
      </w:r>
      <w:r w:rsidRPr="008660CF">
        <w:rPr>
          <w:rStyle w:val="normaltextrun"/>
          <w:rFonts w:ascii="Open Sans" w:eastAsiaTheme="minorEastAsia" w:hAnsi="Open Sans" w:cs="Open Sans"/>
          <w:sz w:val="22"/>
          <w:szCs w:val="22"/>
        </w:rPr>
        <w:t xml:space="preserve"> right to privacy and duty of care. </w:t>
      </w:r>
      <w:r w:rsidRPr="008660CF">
        <w:rPr>
          <w:rStyle w:val="eop"/>
          <w:rFonts w:ascii="Open Sans" w:hAnsi="Open Sans" w:cs="Open Sans"/>
          <w:sz w:val="22"/>
          <w:szCs w:val="22"/>
        </w:rPr>
        <w:t> </w:t>
      </w:r>
    </w:p>
    <w:p w14:paraId="78EFBCAD" w14:textId="77777777" w:rsidR="0040145C" w:rsidRPr="008660CF" w:rsidRDefault="0040145C" w:rsidP="0040145C">
      <w:pPr>
        <w:pStyle w:val="paragraph"/>
        <w:spacing w:before="0" w:beforeAutospacing="0" w:after="0" w:afterAutospacing="0"/>
        <w:textAlignment w:val="baseline"/>
        <w:rPr>
          <w:rFonts w:ascii="Open Sans" w:hAnsi="Open Sans" w:cs="Open Sans"/>
          <w:sz w:val="16"/>
          <w:szCs w:val="16"/>
        </w:rPr>
      </w:pPr>
    </w:p>
    <w:p w14:paraId="202639F4" w14:textId="77777777" w:rsidR="0040145C" w:rsidRDefault="0040145C" w:rsidP="0040145C">
      <w:pPr>
        <w:pStyle w:val="paragraph"/>
        <w:spacing w:before="0" w:beforeAutospacing="0" w:after="0" w:afterAutospacing="0"/>
        <w:textAlignment w:val="baseline"/>
        <w:rPr>
          <w:rStyle w:val="eop"/>
          <w:rFonts w:ascii="Open Sans" w:hAnsi="Open Sans" w:cs="Open Sans"/>
          <w:sz w:val="22"/>
          <w:szCs w:val="22"/>
        </w:rPr>
      </w:pPr>
      <w:r w:rsidRPr="008660CF">
        <w:rPr>
          <w:rStyle w:val="normaltextrun"/>
          <w:rFonts w:ascii="Open Sans" w:eastAsiaTheme="minorEastAsia" w:hAnsi="Open Sans" w:cs="Open Sans"/>
          <w:sz w:val="22"/>
          <w:szCs w:val="22"/>
        </w:rPr>
        <w:t>Any health or screening tests or other follow-up action recommended by the doctor will be arranged as soon as possible.</w:t>
      </w:r>
      <w:r w:rsidRPr="008660CF">
        <w:rPr>
          <w:rStyle w:val="eop"/>
          <w:rFonts w:ascii="Open Sans" w:hAnsi="Open Sans" w:cs="Open Sans"/>
          <w:sz w:val="22"/>
          <w:szCs w:val="22"/>
        </w:rPr>
        <w:t> </w:t>
      </w:r>
    </w:p>
    <w:p w14:paraId="7589F7EA" w14:textId="77777777" w:rsidR="0040145C" w:rsidRPr="008660CF" w:rsidRDefault="0040145C" w:rsidP="0040145C">
      <w:pPr>
        <w:pStyle w:val="paragraph"/>
        <w:spacing w:before="0" w:beforeAutospacing="0" w:after="0" w:afterAutospacing="0"/>
        <w:textAlignment w:val="baseline"/>
        <w:rPr>
          <w:rFonts w:ascii="Open Sans" w:hAnsi="Open Sans" w:cs="Open Sans"/>
          <w:sz w:val="16"/>
          <w:szCs w:val="16"/>
        </w:rPr>
      </w:pPr>
    </w:p>
    <w:p w14:paraId="48F8C7A4" w14:textId="287396DC" w:rsidR="0040145C" w:rsidRPr="008660CF" w:rsidRDefault="0040145C" w:rsidP="0040145C">
      <w:pPr>
        <w:pStyle w:val="paragraph"/>
        <w:spacing w:before="0" w:beforeAutospacing="0" w:after="0" w:afterAutospacing="0"/>
        <w:textAlignment w:val="baseline"/>
        <w:rPr>
          <w:rFonts w:ascii="Open Sans" w:hAnsi="Open Sans" w:cs="Open Sans"/>
          <w:sz w:val="16"/>
          <w:szCs w:val="16"/>
        </w:rPr>
      </w:pPr>
      <w:r w:rsidRPr="008660CF">
        <w:rPr>
          <w:rStyle w:val="normaltextrun"/>
          <w:rFonts w:ascii="Open Sans" w:eastAsiaTheme="minorEastAsia" w:hAnsi="Open Sans" w:cs="Open Sans"/>
          <w:sz w:val="22"/>
          <w:szCs w:val="22"/>
        </w:rPr>
        <w:t>All medication will be administered in accordance with MASS’ medication safety policy (</w:t>
      </w:r>
      <w:r w:rsidR="00B0179A">
        <w:rPr>
          <w:rStyle w:val="normaltextrun"/>
          <w:rFonts w:ascii="Open Sans" w:eastAsiaTheme="minorEastAsia" w:hAnsi="Open Sans" w:cs="Open Sans"/>
          <w:sz w:val="22"/>
          <w:szCs w:val="22"/>
        </w:rPr>
        <w:t xml:space="preserve">see </w:t>
      </w:r>
      <w:r w:rsidRPr="008660CF">
        <w:rPr>
          <w:rStyle w:val="normaltextrun"/>
          <w:rFonts w:ascii="Open Sans" w:eastAsiaTheme="minorEastAsia" w:hAnsi="Open Sans" w:cs="Open Sans"/>
          <w:sz w:val="22"/>
          <w:szCs w:val="22"/>
        </w:rPr>
        <w:t>HS2).</w:t>
      </w:r>
      <w:r w:rsidRPr="008660CF">
        <w:rPr>
          <w:rStyle w:val="eop"/>
          <w:rFonts w:ascii="Open Sans" w:hAnsi="Open Sans" w:cs="Open Sans"/>
          <w:sz w:val="22"/>
          <w:szCs w:val="22"/>
        </w:rPr>
        <w:t> </w:t>
      </w:r>
    </w:p>
    <w:p w14:paraId="554DA564" w14:textId="77777777" w:rsidR="001270A9" w:rsidRPr="001270A9" w:rsidRDefault="001270A9" w:rsidP="001270A9"/>
    <w:p w14:paraId="1ECEC944" w14:textId="77777777" w:rsidR="001270A9" w:rsidRPr="001270A9" w:rsidRDefault="001270A9" w:rsidP="001270A9"/>
    <w:p w14:paraId="688F3A23" w14:textId="1525EFB8" w:rsidR="001270A9" w:rsidRPr="001270A9" w:rsidRDefault="001270A9" w:rsidP="00997F8A">
      <w:pPr>
        <w:tabs>
          <w:tab w:val="left" w:pos="6101"/>
        </w:tabs>
        <w:sectPr w:rsidR="001270A9" w:rsidRPr="001270A9" w:rsidSect="00AE26AF">
          <w:headerReference w:type="even" r:id="rId14"/>
          <w:headerReference w:type="default" r:id="rId15"/>
          <w:footerReference w:type="default" r:id="rId16"/>
          <w:headerReference w:type="first" r:id="rId17"/>
          <w:pgSz w:w="11906" w:h="16838"/>
          <w:pgMar w:top="1854" w:right="1440" w:bottom="1440" w:left="1440" w:header="708" w:footer="807" w:gutter="0"/>
          <w:pgNumType w:start="1"/>
          <w:cols w:space="708"/>
          <w:docGrid w:linePitch="360"/>
        </w:sectPr>
      </w:pPr>
    </w:p>
    <w:p w14:paraId="02A3B42E" w14:textId="77777777" w:rsidR="00B0179A" w:rsidRPr="00B62260" w:rsidRDefault="00B0179A" w:rsidP="00717D83"/>
    <w:sectPr w:rsidR="00B0179A" w:rsidRPr="00B62260" w:rsidSect="00775A20">
      <w:headerReference w:type="even" r:id="rId18"/>
      <w:headerReference w:type="default" r:id="rId19"/>
      <w:footerReference w:type="default" r:id="rId20"/>
      <w:headerReference w:type="first" r:id="rId21"/>
      <w:pgSz w:w="11906" w:h="16838"/>
      <w:pgMar w:top="1854" w:right="1440" w:bottom="1440" w:left="1440" w:header="708" w:footer="8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9EB3" w14:textId="77777777" w:rsidR="00521AA9" w:rsidRDefault="00521AA9" w:rsidP="00F37FEF">
      <w:r>
        <w:separator/>
      </w:r>
    </w:p>
    <w:p w14:paraId="1AB90D40" w14:textId="77777777" w:rsidR="00521AA9" w:rsidRDefault="00521AA9"/>
    <w:p w14:paraId="483E0A05" w14:textId="77777777" w:rsidR="00521AA9" w:rsidRDefault="00521AA9"/>
    <w:p w14:paraId="0F133D62" w14:textId="77777777" w:rsidR="00521AA9" w:rsidRDefault="00521AA9"/>
  </w:endnote>
  <w:endnote w:type="continuationSeparator" w:id="0">
    <w:p w14:paraId="11A4EF45" w14:textId="77777777" w:rsidR="00521AA9" w:rsidRDefault="00521AA9" w:rsidP="00F37FEF">
      <w:r>
        <w:continuationSeparator/>
      </w:r>
    </w:p>
    <w:p w14:paraId="7F7BDA8B" w14:textId="77777777" w:rsidR="00521AA9" w:rsidRDefault="00521AA9"/>
    <w:p w14:paraId="4D7BF457" w14:textId="77777777" w:rsidR="00521AA9" w:rsidRDefault="00521AA9"/>
    <w:p w14:paraId="27599289" w14:textId="77777777" w:rsidR="00521AA9" w:rsidRDefault="00521AA9"/>
  </w:endnote>
  <w:endnote w:type="continuationNotice" w:id="1">
    <w:p w14:paraId="5CE24733" w14:textId="77777777" w:rsidR="00521AA9" w:rsidRDefault="00521AA9"/>
    <w:p w14:paraId="6FD24ED5" w14:textId="77777777" w:rsidR="00521AA9" w:rsidRDefault="00521AA9"/>
    <w:p w14:paraId="72274360" w14:textId="77777777" w:rsidR="00521AA9" w:rsidRDefault="00521AA9"/>
    <w:p w14:paraId="6750BFC5" w14:textId="77777777" w:rsidR="00521AA9" w:rsidRDefault="00521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Lato">
    <w:altName w:val="Segoe UI"/>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49668"/>
      <w:docPartObj>
        <w:docPartGallery w:val="Page Numbers (Bottom of Page)"/>
        <w:docPartUnique/>
      </w:docPartObj>
    </w:sdtPr>
    <w:sdtContent>
      <w:sdt>
        <w:sdtPr>
          <w:id w:val="1946421530"/>
          <w:docPartObj>
            <w:docPartGallery w:val="Page Numbers (Top of Page)"/>
            <w:docPartUnique/>
          </w:docPartObj>
        </w:sdtPr>
        <w:sdtContent>
          <w:p w14:paraId="7FF61CBF" w14:textId="77777777" w:rsidR="00004440" w:rsidRDefault="006145B9" w:rsidP="00C90677">
            <w:pPr>
              <w:pStyle w:val="Footer"/>
            </w:pPr>
            <w:r>
              <w:rPr>
                <w:noProof/>
                <w:lang w:val="en-AU"/>
              </w:rPr>
              <w:drawing>
                <wp:anchor distT="0" distB="0" distL="114300" distR="114300" simplePos="0" relativeHeight="251653632" behindDoc="1" locked="0" layoutInCell="1" allowOverlap="1" wp14:anchorId="55AC5FCE" wp14:editId="50E43C93">
                  <wp:simplePos x="0" y="0"/>
                  <wp:positionH relativeFrom="margin">
                    <wp:align>right</wp:align>
                  </wp:positionH>
                  <wp:positionV relativeFrom="page">
                    <wp:posOffset>9765414</wp:posOffset>
                  </wp:positionV>
                  <wp:extent cx="1080000" cy="716030"/>
                  <wp:effectExtent l="0" t="0" r="0" b="0"/>
                  <wp:wrapTight wrapText="bothSides">
                    <wp:wrapPolygon edited="0">
                      <wp:start x="6861" y="0"/>
                      <wp:lineTo x="3049" y="1725"/>
                      <wp:lineTo x="0" y="5750"/>
                      <wp:lineTo x="0" y="13224"/>
                      <wp:lineTo x="3812" y="19549"/>
                      <wp:lineTo x="5336" y="20699"/>
                      <wp:lineTo x="8005" y="20699"/>
                      <wp:lineTo x="8005" y="19549"/>
                      <wp:lineTo x="20202" y="16674"/>
                      <wp:lineTo x="20965" y="13224"/>
                      <wp:lineTo x="15628" y="10350"/>
                      <wp:lineTo x="19821" y="10350"/>
                      <wp:lineTo x="19059" y="2875"/>
                      <wp:lineTo x="11435" y="0"/>
                      <wp:lineTo x="6861" y="0"/>
                    </wp:wrapPolygon>
                  </wp:wrapTight>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716030"/>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015504"/>
      <w:docPartObj>
        <w:docPartGallery w:val="Page Numbers (Bottom of Page)"/>
        <w:docPartUnique/>
      </w:docPartObj>
    </w:sdtPr>
    <w:sdtContent>
      <w:sdt>
        <w:sdtPr>
          <w:id w:val="-1705238520"/>
          <w:docPartObj>
            <w:docPartGallery w:val="Page Numbers (Top of Page)"/>
            <w:docPartUnique/>
          </w:docPartObj>
        </w:sdtPr>
        <w:sdtContent>
          <w:p w14:paraId="24745B76" w14:textId="77777777" w:rsidR="00004440" w:rsidRDefault="00090A74" w:rsidP="00C90677">
            <w:pPr>
              <w:pStyle w:val="Footer"/>
            </w:pPr>
            <w:r>
              <w:rPr>
                <w:noProof/>
                <w:lang w:val="en-AU"/>
              </w:rPr>
              <w:drawing>
                <wp:anchor distT="0" distB="0" distL="114300" distR="114300" simplePos="0" relativeHeight="251654656" behindDoc="1" locked="0" layoutInCell="1" allowOverlap="1" wp14:anchorId="3DDB630B" wp14:editId="24736DFF">
                  <wp:simplePos x="0" y="0"/>
                  <wp:positionH relativeFrom="margin">
                    <wp:align>right</wp:align>
                  </wp:positionH>
                  <wp:positionV relativeFrom="page">
                    <wp:posOffset>9770568</wp:posOffset>
                  </wp:positionV>
                  <wp:extent cx="1080000" cy="716030"/>
                  <wp:effectExtent l="0" t="0" r="0" b="0"/>
                  <wp:wrapTight wrapText="bothSides">
                    <wp:wrapPolygon edited="0">
                      <wp:start x="6861" y="0"/>
                      <wp:lineTo x="3049" y="1725"/>
                      <wp:lineTo x="0" y="5750"/>
                      <wp:lineTo x="0" y="13224"/>
                      <wp:lineTo x="3812" y="19549"/>
                      <wp:lineTo x="5336" y="20699"/>
                      <wp:lineTo x="8005" y="20699"/>
                      <wp:lineTo x="8005" y="19549"/>
                      <wp:lineTo x="20202" y="16674"/>
                      <wp:lineTo x="20965" y="13224"/>
                      <wp:lineTo x="15628" y="10350"/>
                      <wp:lineTo x="19821" y="10350"/>
                      <wp:lineTo x="19059" y="2875"/>
                      <wp:lineTo x="11435" y="0"/>
                      <wp:lineTo x="6861" y="0"/>
                    </wp:wrapPolygon>
                  </wp:wrapTight>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716030"/>
                          </a:xfrm>
                          <a:prstGeom prst="rect">
                            <a:avLst/>
                          </a:prstGeom>
                        </pic:spPr>
                      </pic:pic>
                    </a:graphicData>
                  </a:graphic>
                  <wp14:sizeRelH relativeFrom="page">
                    <wp14:pctWidth>0</wp14:pctWidth>
                  </wp14:sizeRelH>
                  <wp14:sizeRelV relativeFrom="page">
                    <wp14:pctHeight>0</wp14:pctHeight>
                  </wp14:sizeRelV>
                </wp:anchor>
              </w:drawing>
            </w:r>
            <w:r w:rsidR="00071AC2">
              <w:t xml:space="preserve">Page </w:t>
            </w:r>
            <w:r w:rsidR="00071AC2">
              <w:rPr>
                <w:b/>
                <w:bCs/>
              </w:rPr>
              <w:fldChar w:fldCharType="begin"/>
            </w:r>
            <w:r w:rsidR="00071AC2">
              <w:rPr>
                <w:b/>
                <w:bCs/>
              </w:rPr>
              <w:instrText xml:space="preserve"> PAGE </w:instrText>
            </w:r>
            <w:r w:rsidR="00071AC2">
              <w:rPr>
                <w:b/>
                <w:bCs/>
              </w:rPr>
              <w:fldChar w:fldCharType="separate"/>
            </w:r>
            <w:r w:rsidR="00071AC2">
              <w:rPr>
                <w:b/>
                <w:bCs/>
                <w:noProof/>
              </w:rPr>
              <w:t>2</w:t>
            </w:r>
            <w:r w:rsidR="00071AC2">
              <w:rPr>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088652"/>
      <w:docPartObj>
        <w:docPartGallery w:val="Page Numbers (Bottom of Page)"/>
        <w:docPartUnique/>
      </w:docPartObj>
    </w:sdtPr>
    <w:sdtContent>
      <w:sdt>
        <w:sdtPr>
          <w:id w:val="-1152212404"/>
          <w:docPartObj>
            <w:docPartGallery w:val="Page Numbers (Top of Page)"/>
            <w:docPartUnique/>
          </w:docPartObj>
        </w:sdtPr>
        <w:sdtContent>
          <w:p w14:paraId="4923028F" w14:textId="77777777" w:rsidR="00AE26AF" w:rsidRDefault="00AE26AF" w:rsidP="00C90677">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026467"/>
      <w:docPartObj>
        <w:docPartGallery w:val="Page Numbers (Bottom of Page)"/>
        <w:docPartUnique/>
      </w:docPartObj>
    </w:sdtPr>
    <w:sdtContent>
      <w:sdt>
        <w:sdtPr>
          <w:id w:val="-1583204511"/>
          <w:docPartObj>
            <w:docPartGallery w:val="Page Numbers (Top of Page)"/>
            <w:docPartUnique/>
          </w:docPartObj>
        </w:sdtPr>
        <w:sdtContent>
          <w:p w14:paraId="607997E8" w14:textId="77777777" w:rsidR="00F535F3" w:rsidRDefault="00F535F3" w:rsidP="00C90677">
            <w:pPr>
              <w:pStyle w:val="Footer"/>
            </w:pPr>
            <w:r>
              <w:rPr>
                <w:noProof/>
                <w:lang w:val="en-AU"/>
              </w:rPr>
              <w:drawing>
                <wp:anchor distT="0" distB="0" distL="114300" distR="114300" simplePos="0" relativeHeight="251671040" behindDoc="1" locked="0" layoutInCell="1" allowOverlap="1" wp14:anchorId="7B4F90AC" wp14:editId="366E09CD">
                  <wp:simplePos x="0" y="0"/>
                  <wp:positionH relativeFrom="margin">
                    <wp:posOffset>7096206</wp:posOffset>
                  </wp:positionH>
                  <wp:positionV relativeFrom="page">
                    <wp:posOffset>6707889</wp:posOffset>
                  </wp:positionV>
                  <wp:extent cx="1080000" cy="716030"/>
                  <wp:effectExtent l="0" t="0" r="0" b="0"/>
                  <wp:wrapTight wrapText="bothSides">
                    <wp:wrapPolygon edited="0">
                      <wp:start x="6861" y="0"/>
                      <wp:lineTo x="3049" y="1725"/>
                      <wp:lineTo x="0" y="5750"/>
                      <wp:lineTo x="0" y="13224"/>
                      <wp:lineTo x="3812" y="19549"/>
                      <wp:lineTo x="5336" y="20699"/>
                      <wp:lineTo x="8005" y="20699"/>
                      <wp:lineTo x="8005" y="19549"/>
                      <wp:lineTo x="20202" y="16674"/>
                      <wp:lineTo x="20965" y="13224"/>
                      <wp:lineTo x="15628" y="10350"/>
                      <wp:lineTo x="19821" y="10350"/>
                      <wp:lineTo x="19059" y="2875"/>
                      <wp:lineTo x="11435" y="0"/>
                      <wp:lineTo x="6861" y="0"/>
                    </wp:wrapPolygon>
                  </wp:wrapTight>
                  <wp:docPr id="8" name="Picture 8"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716030"/>
                          </a:xfrm>
                          <a:prstGeom prst="rect">
                            <a:avLst/>
                          </a:prstGeom>
                        </pic:spPr>
                      </pic:pic>
                    </a:graphicData>
                  </a:graphic>
                  <wp14:sizeRelH relativeFrom="page">
                    <wp14:pctWidth>0</wp14:pctWidth>
                  </wp14:sizeRelH>
                  <wp14:sizeRelV relativeFrom="page">
                    <wp14:pctHeight>0</wp14:pctHeight>
                  </wp14:sizeRelV>
                </wp:anchor>
              </w:drawing>
            </w: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p>
        </w:sdtContent>
      </w:sdt>
    </w:sdtContent>
  </w:sdt>
  <w:p w14:paraId="33C57E84" w14:textId="77777777" w:rsidR="007D4EB2" w:rsidRDefault="007D4E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2A9B5" w14:textId="77777777" w:rsidR="00521AA9" w:rsidRDefault="00521AA9" w:rsidP="00F37FEF">
      <w:r>
        <w:separator/>
      </w:r>
    </w:p>
    <w:p w14:paraId="32653C68" w14:textId="77777777" w:rsidR="00521AA9" w:rsidRDefault="00521AA9"/>
    <w:p w14:paraId="70CB41E5" w14:textId="77777777" w:rsidR="00521AA9" w:rsidRDefault="00521AA9"/>
    <w:p w14:paraId="40ABE896" w14:textId="77777777" w:rsidR="00521AA9" w:rsidRDefault="00521AA9"/>
  </w:footnote>
  <w:footnote w:type="continuationSeparator" w:id="0">
    <w:p w14:paraId="7FDEAC94" w14:textId="77777777" w:rsidR="00521AA9" w:rsidRDefault="00521AA9" w:rsidP="00F37FEF">
      <w:r>
        <w:continuationSeparator/>
      </w:r>
    </w:p>
    <w:p w14:paraId="1C8FB8CE" w14:textId="77777777" w:rsidR="00521AA9" w:rsidRDefault="00521AA9"/>
    <w:p w14:paraId="50B1873C" w14:textId="77777777" w:rsidR="00521AA9" w:rsidRDefault="00521AA9"/>
    <w:p w14:paraId="459DDED1" w14:textId="77777777" w:rsidR="00521AA9" w:rsidRDefault="00521AA9"/>
  </w:footnote>
  <w:footnote w:type="continuationNotice" w:id="1">
    <w:p w14:paraId="5DB3BD6E" w14:textId="77777777" w:rsidR="00521AA9" w:rsidRDefault="00521AA9"/>
    <w:p w14:paraId="53770671" w14:textId="77777777" w:rsidR="00521AA9" w:rsidRDefault="00521AA9"/>
    <w:p w14:paraId="183F02F5" w14:textId="77777777" w:rsidR="00521AA9" w:rsidRDefault="00521AA9"/>
    <w:p w14:paraId="446125AE" w14:textId="77777777" w:rsidR="00521AA9" w:rsidRDefault="00521A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8373" w14:textId="39922C63" w:rsidR="00004440" w:rsidRDefault="00174710" w:rsidP="003101D4">
    <w:pPr>
      <w:pStyle w:val="Heading1"/>
    </w:pPr>
    <w:r w:rsidRPr="00E82B56">
      <w:rPr>
        <w:noProof/>
      </w:rPr>
      <mc:AlternateContent>
        <mc:Choice Requires="wps">
          <w:drawing>
            <wp:anchor distT="45720" distB="45720" distL="114300" distR="114300" simplePos="0" relativeHeight="251658752" behindDoc="0" locked="0" layoutInCell="1" allowOverlap="1" wp14:anchorId="5EF4ABF7" wp14:editId="37BDAB6E">
              <wp:simplePos x="0" y="0"/>
              <wp:positionH relativeFrom="column">
                <wp:posOffset>-59055</wp:posOffset>
              </wp:positionH>
              <wp:positionV relativeFrom="paragraph">
                <wp:posOffset>99060</wp:posOffset>
              </wp:positionV>
              <wp:extent cx="4938394" cy="962024"/>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8394" cy="962024"/>
                      </a:xfrm>
                      <a:prstGeom prst="rect">
                        <a:avLst/>
                      </a:prstGeom>
                      <a:noFill/>
                      <a:ln w="9525">
                        <a:noFill/>
                        <a:miter lim="800000"/>
                        <a:headEnd/>
                        <a:tailEnd/>
                      </a:ln>
                    </wps:spPr>
                    <wps:txbx>
                      <w:txbxContent>
                        <w:p w14:paraId="367AC5EE" w14:textId="77777777" w:rsidR="00174710" w:rsidRDefault="00FB1B00" w:rsidP="005D1D9B">
                          <w:pPr>
                            <w:pStyle w:val="Title"/>
                          </w:pPr>
                          <w:r>
                            <w:t>Mansfield Autism Statewide</w:t>
                          </w:r>
                          <w:r w:rsidR="00174710">
                            <w:t xml:space="preserve"> Services</w:t>
                          </w:r>
                        </w:p>
                        <w:p w14:paraId="1F0807BE" w14:textId="4D66F59D" w:rsidR="00E82B56" w:rsidRPr="00AC3189" w:rsidRDefault="0040145C" w:rsidP="005D1D9B">
                          <w:pPr>
                            <w:pStyle w:val="Title"/>
                          </w:pPr>
                          <w:r>
                            <w:t>Client Health Care Needs</w:t>
                          </w:r>
                          <w:r w:rsidR="00772236">
                            <w:t xml:space="preserve"> Polic</w:t>
                          </w:r>
                          <w:r w:rsidR="00997F8A">
                            <w:t>y</w:t>
                          </w:r>
                          <w:r w:rsidR="00772236">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F4ABF7" id="_x0000_t202" coordsize="21600,21600" o:spt="202" path="m,l,21600r21600,l21600,xe">
              <v:stroke joinstyle="miter"/>
              <v:path gradientshapeok="t" o:connecttype="rect"/>
            </v:shapetype>
            <v:shape id="Text Box 2" o:spid="_x0000_s1026" type="#_x0000_t202" style="position:absolute;margin-left:-4.65pt;margin-top:7.8pt;width:388.85pt;height:75.7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" filled="f" stroked="f">
              <v:textbox style="mso-fit-shape-to-text:t">
                <w:txbxContent>
                  <w:p w14:paraId="367AC5EE" w14:textId="77777777" w:rsidR="00174710" w:rsidRDefault="00FB1B00" w:rsidP="005D1D9B">
                    <w:pPr>
                      <w:pStyle w:val="Title"/>
                    </w:pPr>
                    <w:r>
                      <w:t>Mansfield Autism Statewide</w:t>
                    </w:r>
                    <w:r w:rsidR="00174710">
                      <w:t xml:space="preserve"> Services</w:t>
                    </w:r>
                  </w:p>
                  <w:p w14:paraId="1F0807BE" w14:textId="4D66F59D" w:rsidR="00E82B56" w:rsidRPr="00AC3189" w:rsidRDefault="0040145C" w:rsidP="005D1D9B">
                    <w:pPr>
                      <w:pStyle w:val="Title"/>
                    </w:pPr>
                    <w:r>
                      <w:t>Client Health Care Needs</w:t>
                    </w:r>
                    <w:r w:rsidR="00772236">
                      <w:t xml:space="preserve"> Polic</w:t>
                    </w:r>
                    <w:r w:rsidR="00997F8A">
                      <w:t>y</w:t>
                    </w:r>
                    <w:r w:rsidR="00772236">
                      <w:t xml:space="preserve"> </w:t>
                    </w:r>
                  </w:p>
                </w:txbxContent>
              </v:textbox>
              <w10:wrap type="square"/>
            </v:shape>
          </w:pict>
        </mc:Fallback>
      </mc:AlternateContent>
    </w:r>
    <w:r w:rsidR="00906787" w:rsidRPr="00C021DF">
      <w:rPr>
        <w:noProof/>
      </w:rPr>
      <w:drawing>
        <wp:anchor distT="0" distB="0" distL="114300" distR="114300" simplePos="0" relativeHeight="251652607" behindDoc="1" locked="0" layoutInCell="1" allowOverlap="1" wp14:anchorId="2C6C506A" wp14:editId="5255BA5D">
          <wp:simplePos x="0" y="0"/>
          <wp:positionH relativeFrom="column">
            <wp:posOffset>3347720</wp:posOffset>
          </wp:positionH>
          <wp:positionV relativeFrom="paragraph">
            <wp:posOffset>-452755</wp:posOffset>
          </wp:positionV>
          <wp:extent cx="3295650" cy="2208530"/>
          <wp:effectExtent l="0" t="0" r="6350" b="1270"/>
          <wp:wrapTight wrapText="bothSides">
            <wp:wrapPolygon edited="1">
              <wp:start x="11208" y="12113"/>
              <wp:lineTo x="0" y="21426"/>
              <wp:lineTo x="21475" y="21426"/>
              <wp:lineTo x="21475" y="0"/>
              <wp:lineTo x="11208" y="1211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rcRect t="5470" b="5470"/>
                  <a:stretch>
                    <a:fillRect/>
                  </a:stretch>
                </pic:blipFill>
                <pic:spPr bwMode="auto">
                  <a:xfrm flipV="1">
                    <a:off x="0" y="0"/>
                    <a:ext cx="3295650" cy="2208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0CCB" w14:textId="7BE2A277" w:rsidR="003B1954" w:rsidRDefault="003B19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1A13" w14:textId="2E6BE2A5" w:rsidR="006C0AD6" w:rsidRPr="00657F99" w:rsidRDefault="00B0179A" w:rsidP="00657F99">
    <w:pPr>
      <w:pStyle w:val="Title"/>
      <w:rPr>
        <w:sz w:val="36"/>
        <w:szCs w:val="36"/>
      </w:rPr>
    </w:pPr>
    <w:r>
      <w:rPr>
        <w:sz w:val="36"/>
        <w:szCs w:val="36"/>
      </w:rPr>
      <w:t>CLIENT HEALTH CARE NEEDS</w:t>
    </w:r>
    <w:r w:rsidR="006C0AD6" w:rsidRPr="00657F99">
      <w:rPr>
        <w:sz w:val="36"/>
        <w:szCs w:val="36"/>
      </w:rPr>
      <w:t xml:space="preserve"> </w:t>
    </w:r>
    <w:r w:rsidR="006C0AD6">
      <w:rPr>
        <w:sz w:val="36"/>
        <w:szCs w:val="36"/>
      </w:rPr>
      <w:t>POLICY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1199" w14:textId="56B9BBF1" w:rsidR="006456E2" w:rsidRDefault="006456E2" w:rsidP="003101D4">
    <w:pPr>
      <w:pStyle w:val="Heading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B056" w14:textId="79FF6B06" w:rsidR="003B1954" w:rsidRDefault="003B19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06A0" w14:textId="77777777" w:rsidR="007D4EB2" w:rsidRDefault="007D4EB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7FB5" w14:textId="01E9560A" w:rsidR="003B1954" w:rsidRDefault="003B1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1768"/>
    <w:multiLevelType w:val="hybridMultilevel"/>
    <w:tmpl w:val="16A0633C"/>
    <w:lvl w:ilvl="0" w:tplc="668C7F0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12900"/>
    <w:multiLevelType w:val="hybridMultilevel"/>
    <w:tmpl w:val="2822F680"/>
    <w:lvl w:ilvl="0" w:tplc="668C7F0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97B7D"/>
    <w:multiLevelType w:val="hybridMultilevel"/>
    <w:tmpl w:val="95FA1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A55C4C"/>
    <w:multiLevelType w:val="hybridMultilevel"/>
    <w:tmpl w:val="55CA8328"/>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 w15:restartNumberingAfterBreak="0">
    <w:nsid w:val="268C7E52"/>
    <w:multiLevelType w:val="hybridMultilevel"/>
    <w:tmpl w:val="C758F264"/>
    <w:lvl w:ilvl="0" w:tplc="668C7F0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145A8F"/>
    <w:multiLevelType w:val="hybridMultilevel"/>
    <w:tmpl w:val="F4564006"/>
    <w:lvl w:ilvl="0" w:tplc="668C7F0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2C2ED4"/>
    <w:multiLevelType w:val="multilevel"/>
    <w:tmpl w:val="B296C5A0"/>
    <w:styleLink w:val="CurrentList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825F97"/>
    <w:multiLevelType w:val="hybridMultilevel"/>
    <w:tmpl w:val="C422FE90"/>
    <w:lvl w:ilvl="0" w:tplc="0C090001">
      <w:start w:val="1"/>
      <w:numFmt w:val="bullet"/>
      <w:lvlText w:val=""/>
      <w:lvlJc w:val="left"/>
      <w:pPr>
        <w:ind w:left="1368" w:hanging="360"/>
      </w:pPr>
      <w:rPr>
        <w:rFonts w:ascii="Symbol" w:hAnsi="Symbol" w:hint="default"/>
      </w:rPr>
    </w:lvl>
    <w:lvl w:ilvl="1" w:tplc="0C090003" w:tentative="1">
      <w:start w:val="1"/>
      <w:numFmt w:val="bullet"/>
      <w:lvlText w:val="o"/>
      <w:lvlJc w:val="left"/>
      <w:pPr>
        <w:ind w:left="2088" w:hanging="360"/>
      </w:pPr>
      <w:rPr>
        <w:rFonts w:ascii="Courier New" w:hAnsi="Courier New" w:cs="Courier New" w:hint="default"/>
      </w:rPr>
    </w:lvl>
    <w:lvl w:ilvl="2" w:tplc="0C090005" w:tentative="1">
      <w:start w:val="1"/>
      <w:numFmt w:val="bullet"/>
      <w:lvlText w:val=""/>
      <w:lvlJc w:val="left"/>
      <w:pPr>
        <w:ind w:left="2808" w:hanging="360"/>
      </w:pPr>
      <w:rPr>
        <w:rFonts w:ascii="Wingdings" w:hAnsi="Wingdings" w:hint="default"/>
      </w:rPr>
    </w:lvl>
    <w:lvl w:ilvl="3" w:tplc="0C090001" w:tentative="1">
      <w:start w:val="1"/>
      <w:numFmt w:val="bullet"/>
      <w:lvlText w:val=""/>
      <w:lvlJc w:val="left"/>
      <w:pPr>
        <w:ind w:left="3528" w:hanging="360"/>
      </w:pPr>
      <w:rPr>
        <w:rFonts w:ascii="Symbol" w:hAnsi="Symbol" w:hint="default"/>
      </w:rPr>
    </w:lvl>
    <w:lvl w:ilvl="4" w:tplc="0C090003" w:tentative="1">
      <w:start w:val="1"/>
      <w:numFmt w:val="bullet"/>
      <w:lvlText w:val="o"/>
      <w:lvlJc w:val="left"/>
      <w:pPr>
        <w:ind w:left="4248" w:hanging="360"/>
      </w:pPr>
      <w:rPr>
        <w:rFonts w:ascii="Courier New" w:hAnsi="Courier New" w:cs="Courier New" w:hint="default"/>
      </w:rPr>
    </w:lvl>
    <w:lvl w:ilvl="5" w:tplc="0C090005" w:tentative="1">
      <w:start w:val="1"/>
      <w:numFmt w:val="bullet"/>
      <w:lvlText w:val=""/>
      <w:lvlJc w:val="left"/>
      <w:pPr>
        <w:ind w:left="4968" w:hanging="360"/>
      </w:pPr>
      <w:rPr>
        <w:rFonts w:ascii="Wingdings" w:hAnsi="Wingdings" w:hint="default"/>
      </w:rPr>
    </w:lvl>
    <w:lvl w:ilvl="6" w:tplc="0C090001" w:tentative="1">
      <w:start w:val="1"/>
      <w:numFmt w:val="bullet"/>
      <w:lvlText w:val=""/>
      <w:lvlJc w:val="left"/>
      <w:pPr>
        <w:ind w:left="5688" w:hanging="360"/>
      </w:pPr>
      <w:rPr>
        <w:rFonts w:ascii="Symbol" w:hAnsi="Symbol" w:hint="default"/>
      </w:rPr>
    </w:lvl>
    <w:lvl w:ilvl="7" w:tplc="0C090003" w:tentative="1">
      <w:start w:val="1"/>
      <w:numFmt w:val="bullet"/>
      <w:lvlText w:val="o"/>
      <w:lvlJc w:val="left"/>
      <w:pPr>
        <w:ind w:left="6408" w:hanging="360"/>
      </w:pPr>
      <w:rPr>
        <w:rFonts w:ascii="Courier New" w:hAnsi="Courier New" w:cs="Courier New" w:hint="default"/>
      </w:rPr>
    </w:lvl>
    <w:lvl w:ilvl="8" w:tplc="0C090005" w:tentative="1">
      <w:start w:val="1"/>
      <w:numFmt w:val="bullet"/>
      <w:lvlText w:val=""/>
      <w:lvlJc w:val="left"/>
      <w:pPr>
        <w:ind w:left="7128" w:hanging="360"/>
      </w:pPr>
      <w:rPr>
        <w:rFonts w:ascii="Wingdings" w:hAnsi="Wingdings" w:hint="default"/>
      </w:rPr>
    </w:lvl>
  </w:abstractNum>
  <w:abstractNum w:abstractNumId="8" w15:restartNumberingAfterBreak="0">
    <w:nsid w:val="49EE72C0"/>
    <w:multiLevelType w:val="hybridMultilevel"/>
    <w:tmpl w:val="040215A0"/>
    <w:lvl w:ilvl="0" w:tplc="668C7F0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065ECD"/>
    <w:multiLevelType w:val="hybridMultilevel"/>
    <w:tmpl w:val="32565A56"/>
    <w:lvl w:ilvl="0" w:tplc="668C7F0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872E2C"/>
    <w:multiLevelType w:val="hybridMultilevel"/>
    <w:tmpl w:val="30D831E6"/>
    <w:lvl w:ilvl="0" w:tplc="0C090001">
      <w:start w:val="1"/>
      <w:numFmt w:val="bullet"/>
      <w:lvlText w:val=""/>
      <w:lvlJc w:val="left"/>
      <w:pPr>
        <w:ind w:left="1368" w:hanging="360"/>
      </w:pPr>
      <w:rPr>
        <w:rFonts w:ascii="Symbol" w:hAnsi="Symbol" w:hint="default"/>
      </w:rPr>
    </w:lvl>
    <w:lvl w:ilvl="1" w:tplc="0C090003" w:tentative="1">
      <w:start w:val="1"/>
      <w:numFmt w:val="bullet"/>
      <w:lvlText w:val="o"/>
      <w:lvlJc w:val="left"/>
      <w:pPr>
        <w:ind w:left="2088" w:hanging="360"/>
      </w:pPr>
      <w:rPr>
        <w:rFonts w:ascii="Courier New" w:hAnsi="Courier New" w:cs="Courier New" w:hint="default"/>
      </w:rPr>
    </w:lvl>
    <w:lvl w:ilvl="2" w:tplc="0C090005" w:tentative="1">
      <w:start w:val="1"/>
      <w:numFmt w:val="bullet"/>
      <w:lvlText w:val=""/>
      <w:lvlJc w:val="left"/>
      <w:pPr>
        <w:ind w:left="2808" w:hanging="360"/>
      </w:pPr>
      <w:rPr>
        <w:rFonts w:ascii="Wingdings" w:hAnsi="Wingdings" w:hint="default"/>
      </w:rPr>
    </w:lvl>
    <w:lvl w:ilvl="3" w:tplc="0C090001" w:tentative="1">
      <w:start w:val="1"/>
      <w:numFmt w:val="bullet"/>
      <w:lvlText w:val=""/>
      <w:lvlJc w:val="left"/>
      <w:pPr>
        <w:ind w:left="3528" w:hanging="360"/>
      </w:pPr>
      <w:rPr>
        <w:rFonts w:ascii="Symbol" w:hAnsi="Symbol" w:hint="default"/>
      </w:rPr>
    </w:lvl>
    <w:lvl w:ilvl="4" w:tplc="0C090003" w:tentative="1">
      <w:start w:val="1"/>
      <w:numFmt w:val="bullet"/>
      <w:lvlText w:val="o"/>
      <w:lvlJc w:val="left"/>
      <w:pPr>
        <w:ind w:left="4248" w:hanging="360"/>
      </w:pPr>
      <w:rPr>
        <w:rFonts w:ascii="Courier New" w:hAnsi="Courier New" w:cs="Courier New" w:hint="default"/>
      </w:rPr>
    </w:lvl>
    <w:lvl w:ilvl="5" w:tplc="0C090005" w:tentative="1">
      <w:start w:val="1"/>
      <w:numFmt w:val="bullet"/>
      <w:lvlText w:val=""/>
      <w:lvlJc w:val="left"/>
      <w:pPr>
        <w:ind w:left="4968" w:hanging="360"/>
      </w:pPr>
      <w:rPr>
        <w:rFonts w:ascii="Wingdings" w:hAnsi="Wingdings" w:hint="default"/>
      </w:rPr>
    </w:lvl>
    <w:lvl w:ilvl="6" w:tplc="0C090001" w:tentative="1">
      <w:start w:val="1"/>
      <w:numFmt w:val="bullet"/>
      <w:lvlText w:val=""/>
      <w:lvlJc w:val="left"/>
      <w:pPr>
        <w:ind w:left="5688" w:hanging="360"/>
      </w:pPr>
      <w:rPr>
        <w:rFonts w:ascii="Symbol" w:hAnsi="Symbol" w:hint="default"/>
      </w:rPr>
    </w:lvl>
    <w:lvl w:ilvl="7" w:tplc="0C090003" w:tentative="1">
      <w:start w:val="1"/>
      <w:numFmt w:val="bullet"/>
      <w:lvlText w:val="o"/>
      <w:lvlJc w:val="left"/>
      <w:pPr>
        <w:ind w:left="6408" w:hanging="360"/>
      </w:pPr>
      <w:rPr>
        <w:rFonts w:ascii="Courier New" w:hAnsi="Courier New" w:cs="Courier New" w:hint="default"/>
      </w:rPr>
    </w:lvl>
    <w:lvl w:ilvl="8" w:tplc="0C090005" w:tentative="1">
      <w:start w:val="1"/>
      <w:numFmt w:val="bullet"/>
      <w:lvlText w:val=""/>
      <w:lvlJc w:val="left"/>
      <w:pPr>
        <w:ind w:left="7128" w:hanging="360"/>
      </w:pPr>
      <w:rPr>
        <w:rFonts w:ascii="Wingdings" w:hAnsi="Wingdings" w:hint="default"/>
      </w:rPr>
    </w:lvl>
  </w:abstractNum>
  <w:abstractNum w:abstractNumId="11" w15:restartNumberingAfterBreak="0">
    <w:nsid w:val="60BE34A5"/>
    <w:multiLevelType w:val="hybridMultilevel"/>
    <w:tmpl w:val="B7C49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EA244F"/>
    <w:multiLevelType w:val="hybridMultilevel"/>
    <w:tmpl w:val="54B87894"/>
    <w:lvl w:ilvl="0" w:tplc="0C090001">
      <w:start w:val="1"/>
      <w:numFmt w:val="bullet"/>
      <w:lvlText w:val=""/>
      <w:lvlJc w:val="left"/>
      <w:pPr>
        <w:ind w:left="1368" w:hanging="360"/>
      </w:pPr>
      <w:rPr>
        <w:rFonts w:ascii="Symbol" w:hAnsi="Symbol" w:hint="default"/>
      </w:rPr>
    </w:lvl>
    <w:lvl w:ilvl="1" w:tplc="0C090003" w:tentative="1">
      <w:start w:val="1"/>
      <w:numFmt w:val="bullet"/>
      <w:lvlText w:val="o"/>
      <w:lvlJc w:val="left"/>
      <w:pPr>
        <w:ind w:left="2088" w:hanging="360"/>
      </w:pPr>
      <w:rPr>
        <w:rFonts w:ascii="Courier New" w:hAnsi="Courier New" w:cs="Courier New" w:hint="default"/>
      </w:rPr>
    </w:lvl>
    <w:lvl w:ilvl="2" w:tplc="0C090005" w:tentative="1">
      <w:start w:val="1"/>
      <w:numFmt w:val="bullet"/>
      <w:lvlText w:val=""/>
      <w:lvlJc w:val="left"/>
      <w:pPr>
        <w:ind w:left="2808" w:hanging="360"/>
      </w:pPr>
      <w:rPr>
        <w:rFonts w:ascii="Wingdings" w:hAnsi="Wingdings" w:hint="default"/>
      </w:rPr>
    </w:lvl>
    <w:lvl w:ilvl="3" w:tplc="0C090001" w:tentative="1">
      <w:start w:val="1"/>
      <w:numFmt w:val="bullet"/>
      <w:lvlText w:val=""/>
      <w:lvlJc w:val="left"/>
      <w:pPr>
        <w:ind w:left="3528" w:hanging="360"/>
      </w:pPr>
      <w:rPr>
        <w:rFonts w:ascii="Symbol" w:hAnsi="Symbol" w:hint="default"/>
      </w:rPr>
    </w:lvl>
    <w:lvl w:ilvl="4" w:tplc="0C090003" w:tentative="1">
      <w:start w:val="1"/>
      <w:numFmt w:val="bullet"/>
      <w:lvlText w:val="o"/>
      <w:lvlJc w:val="left"/>
      <w:pPr>
        <w:ind w:left="4248" w:hanging="360"/>
      </w:pPr>
      <w:rPr>
        <w:rFonts w:ascii="Courier New" w:hAnsi="Courier New" w:cs="Courier New" w:hint="default"/>
      </w:rPr>
    </w:lvl>
    <w:lvl w:ilvl="5" w:tplc="0C090005" w:tentative="1">
      <w:start w:val="1"/>
      <w:numFmt w:val="bullet"/>
      <w:lvlText w:val=""/>
      <w:lvlJc w:val="left"/>
      <w:pPr>
        <w:ind w:left="4968" w:hanging="360"/>
      </w:pPr>
      <w:rPr>
        <w:rFonts w:ascii="Wingdings" w:hAnsi="Wingdings" w:hint="default"/>
      </w:rPr>
    </w:lvl>
    <w:lvl w:ilvl="6" w:tplc="0C090001" w:tentative="1">
      <w:start w:val="1"/>
      <w:numFmt w:val="bullet"/>
      <w:lvlText w:val=""/>
      <w:lvlJc w:val="left"/>
      <w:pPr>
        <w:ind w:left="5688" w:hanging="360"/>
      </w:pPr>
      <w:rPr>
        <w:rFonts w:ascii="Symbol" w:hAnsi="Symbol" w:hint="default"/>
      </w:rPr>
    </w:lvl>
    <w:lvl w:ilvl="7" w:tplc="0C090003" w:tentative="1">
      <w:start w:val="1"/>
      <w:numFmt w:val="bullet"/>
      <w:lvlText w:val="o"/>
      <w:lvlJc w:val="left"/>
      <w:pPr>
        <w:ind w:left="6408" w:hanging="360"/>
      </w:pPr>
      <w:rPr>
        <w:rFonts w:ascii="Courier New" w:hAnsi="Courier New" w:cs="Courier New" w:hint="default"/>
      </w:rPr>
    </w:lvl>
    <w:lvl w:ilvl="8" w:tplc="0C090005" w:tentative="1">
      <w:start w:val="1"/>
      <w:numFmt w:val="bullet"/>
      <w:lvlText w:val=""/>
      <w:lvlJc w:val="left"/>
      <w:pPr>
        <w:ind w:left="7128" w:hanging="360"/>
      </w:pPr>
      <w:rPr>
        <w:rFonts w:ascii="Wingdings" w:hAnsi="Wingdings" w:hint="default"/>
      </w:rPr>
    </w:lvl>
  </w:abstractNum>
  <w:abstractNum w:abstractNumId="13" w15:restartNumberingAfterBreak="0">
    <w:nsid w:val="64C9320A"/>
    <w:multiLevelType w:val="hybridMultilevel"/>
    <w:tmpl w:val="E6DC28F2"/>
    <w:lvl w:ilvl="0" w:tplc="0C090001">
      <w:start w:val="1"/>
      <w:numFmt w:val="bullet"/>
      <w:lvlText w:val=""/>
      <w:lvlJc w:val="left"/>
      <w:pPr>
        <w:ind w:left="1368" w:hanging="360"/>
      </w:pPr>
      <w:rPr>
        <w:rFonts w:ascii="Symbol" w:hAnsi="Symbol" w:hint="default"/>
      </w:rPr>
    </w:lvl>
    <w:lvl w:ilvl="1" w:tplc="0C090003" w:tentative="1">
      <w:start w:val="1"/>
      <w:numFmt w:val="bullet"/>
      <w:lvlText w:val="o"/>
      <w:lvlJc w:val="left"/>
      <w:pPr>
        <w:ind w:left="2088" w:hanging="360"/>
      </w:pPr>
      <w:rPr>
        <w:rFonts w:ascii="Courier New" w:hAnsi="Courier New" w:cs="Courier New" w:hint="default"/>
      </w:rPr>
    </w:lvl>
    <w:lvl w:ilvl="2" w:tplc="0C090005" w:tentative="1">
      <w:start w:val="1"/>
      <w:numFmt w:val="bullet"/>
      <w:lvlText w:val=""/>
      <w:lvlJc w:val="left"/>
      <w:pPr>
        <w:ind w:left="2808" w:hanging="360"/>
      </w:pPr>
      <w:rPr>
        <w:rFonts w:ascii="Wingdings" w:hAnsi="Wingdings" w:hint="default"/>
      </w:rPr>
    </w:lvl>
    <w:lvl w:ilvl="3" w:tplc="0C090001" w:tentative="1">
      <w:start w:val="1"/>
      <w:numFmt w:val="bullet"/>
      <w:lvlText w:val=""/>
      <w:lvlJc w:val="left"/>
      <w:pPr>
        <w:ind w:left="3528" w:hanging="360"/>
      </w:pPr>
      <w:rPr>
        <w:rFonts w:ascii="Symbol" w:hAnsi="Symbol" w:hint="default"/>
      </w:rPr>
    </w:lvl>
    <w:lvl w:ilvl="4" w:tplc="0C090003" w:tentative="1">
      <w:start w:val="1"/>
      <w:numFmt w:val="bullet"/>
      <w:lvlText w:val="o"/>
      <w:lvlJc w:val="left"/>
      <w:pPr>
        <w:ind w:left="4248" w:hanging="360"/>
      </w:pPr>
      <w:rPr>
        <w:rFonts w:ascii="Courier New" w:hAnsi="Courier New" w:cs="Courier New" w:hint="default"/>
      </w:rPr>
    </w:lvl>
    <w:lvl w:ilvl="5" w:tplc="0C090005" w:tentative="1">
      <w:start w:val="1"/>
      <w:numFmt w:val="bullet"/>
      <w:lvlText w:val=""/>
      <w:lvlJc w:val="left"/>
      <w:pPr>
        <w:ind w:left="4968" w:hanging="360"/>
      </w:pPr>
      <w:rPr>
        <w:rFonts w:ascii="Wingdings" w:hAnsi="Wingdings" w:hint="default"/>
      </w:rPr>
    </w:lvl>
    <w:lvl w:ilvl="6" w:tplc="0C090001" w:tentative="1">
      <w:start w:val="1"/>
      <w:numFmt w:val="bullet"/>
      <w:lvlText w:val=""/>
      <w:lvlJc w:val="left"/>
      <w:pPr>
        <w:ind w:left="5688" w:hanging="360"/>
      </w:pPr>
      <w:rPr>
        <w:rFonts w:ascii="Symbol" w:hAnsi="Symbol" w:hint="default"/>
      </w:rPr>
    </w:lvl>
    <w:lvl w:ilvl="7" w:tplc="0C090003" w:tentative="1">
      <w:start w:val="1"/>
      <w:numFmt w:val="bullet"/>
      <w:lvlText w:val="o"/>
      <w:lvlJc w:val="left"/>
      <w:pPr>
        <w:ind w:left="6408" w:hanging="360"/>
      </w:pPr>
      <w:rPr>
        <w:rFonts w:ascii="Courier New" w:hAnsi="Courier New" w:cs="Courier New" w:hint="default"/>
      </w:rPr>
    </w:lvl>
    <w:lvl w:ilvl="8" w:tplc="0C090005" w:tentative="1">
      <w:start w:val="1"/>
      <w:numFmt w:val="bullet"/>
      <w:lvlText w:val=""/>
      <w:lvlJc w:val="left"/>
      <w:pPr>
        <w:ind w:left="7128" w:hanging="360"/>
      </w:pPr>
      <w:rPr>
        <w:rFonts w:ascii="Wingdings" w:hAnsi="Wingdings" w:hint="default"/>
      </w:rPr>
    </w:lvl>
  </w:abstractNum>
  <w:abstractNum w:abstractNumId="14" w15:restartNumberingAfterBreak="0">
    <w:nsid w:val="6C3A3ABB"/>
    <w:multiLevelType w:val="hybridMultilevel"/>
    <w:tmpl w:val="058AB99E"/>
    <w:lvl w:ilvl="0" w:tplc="668C7F0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845573"/>
    <w:multiLevelType w:val="hybridMultilevel"/>
    <w:tmpl w:val="D970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8C066D"/>
    <w:multiLevelType w:val="hybridMultilevel"/>
    <w:tmpl w:val="8C6CB05C"/>
    <w:lvl w:ilvl="0" w:tplc="668C7F0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AE5FD6"/>
    <w:multiLevelType w:val="hybridMultilevel"/>
    <w:tmpl w:val="CEA0816A"/>
    <w:lvl w:ilvl="0" w:tplc="668C7F0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4B50B3"/>
    <w:multiLevelType w:val="hybridMultilevel"/>
    <w:tmpl w:val="0E66A276"/>
    <w:lvl w:ilvl="0" w:tplc="073C016C">
      <w:start w:val="1"/>
      <w:numFmt w:val="decimal"/>
      <w:pStyle w:val="ListParagraph"/>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4A433C"/>
    <w:multiLevelType w:val="hybridMultilevel"/>
    <w:tmpl w:val="487892CE"/>
    <w:lvl w:ilvl="0" w:tplc="668C7F0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3420467">
    <w:abstractNumId w:val="18"/>
  </w:num>
  <w:num w:numId="2" w16cid:durableId="648245704">
    <w:abstractNumId w:val="6"/>
  </w:num>
  <w:num w:numId="3" w16cid:durableId="1682317976">
    <w:abstractNumId w:val="15"/>
  </w:num>
  <w:num w:numId="4" w16cid:durableId="1688361645">
    <w:abstractNumId w:val="2"/>
  </w:num>
  <w:num w:numId="5" w16cid:durableId="1453206006">
    <w:abstractNumId w:val="11"/>
  </w:num>
  <w:num w:numId="6" w16cid:durableId="239676282">
    <w:abstractNumId w:val="14"/>
  </w:num>
  <w:num w:numId="7" w16cid:durableId="343284075">
    <w:abstractNumId w:val="13"/>
  </w:num>
  <w:num w:numId="8" w16cid:durableId="1444767013">
    <w:abstractNumId w:val="1"/>
  </w:num>
  <w:num w:numId="9" w16cid:durableId="240724039">
    <w:abstractNumId w:val="17"/>
  </w:num>
  <w:num w:numId="10" w16cid:durableId="1980457591">
    <w:abstractNumId w:val="12"/>
  </w:num>
  <w:num w:numId="11" w16cid:durableId="1059400775">
    <w:abstractNumId w:val="16"/>
  </w:num>
  <w:num w:numId="12" w16cid:durableId="1407537529">
    <w:abstractNumId w:val="10"/>
  </w:num>
  <w:num w:numId="13" w16cid:durableId="1512378796">
    <w:abstractNumId w:val="0"/>
  </w:num>
  <w:num w:numId="14" w16cid:durableId="629944436">
    <w:abstractNumId w:val="4"/>
  </w:num>
  <w:num w:numId="15" w16cid:durableId="106168822">
    <w:abstractNumId w:val="9"/>
  </w:num>
  <w:num w:numId="16" w16cid:durableId="1938555653">
    <w:abstractNumId w:val="7"/>
  </w:num>
  <w:num w:numId="17" w16cid:durableId="114493271">
    <w:abstractNumId w:val="19"/>
  </w:num>
  <w:num w:numId="18" w16cid:durableId="1265840706">
    <w:abstractNumId w:val="5"/>
  </w:num>
  <w:num w:numId="19" w16cid:durableId="941031680">
    <w:abstractNumId w:val="3"/>
  </w:num>
  <w:num w:numId="20" w16cid:durableId="30647199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0"/>
  <w:defaultTabStop w:val="14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45C"/>
    <w:rsid w:val="000016A8"/>
    <w:rsid w:val="00004440"/>
    <w:rsid w:val="00005B41"/>
    <w:rsid w:val="00013BD7"/>
    <w:rsid w:val="000233EE"/>
    <w:rsid w:val="000245E6"/>
    <w:rsid w:val="00030282"/>
    <w:rsid w:val="0003126D"/>
    <w:rsid w:val="00031B35"/>
    <w:rsid w:val="000349F7"/>
    <w:rsid w:val="00035C14"/>
    <w:rsid w:val="00044ED8"/>
    <w:rsid w:val="00046AAD"/>
    <w:rsid w:val="00055307"/>
    <w:rsid w:val="00057276"/>
    <w:rsid w:val="0006170E"/>
    <w:rsid w:val="000668CB"/>
    <w:rsid w:val="00071AC2"/>
    <w:rsid w:val="00081586"/>
    <w:rsid w:val="00084F93"/>
    <w:rsid w:val="00090A74"/>
    <w:rsid w:val="00096F23"/>
    <w:rsid w:val="00097481"/>
    <w:rsid w:val="000A0618"/>
    <w:rsid w:val="000A2F1A"/>
    <w:rsid w:val="000A34BE"/>
    <w:rsid w:val="000A3D7B"/>
    <w:rsid w:val="000A4BA9"/>
    <w:rsid w:val="000A52ED"/>
    <w:rsid w:val="000B2D50"/>
    <w:rsid w:val="000B4C16"/>
    <w:rsid w:val="000B5064"/>
    <w:rsid w:val="000B64EC"/>
    <w:rsid w:val="000C6E20"/>
    <w:rsid w:val="000C7F80"/>
    <w:rsid w:val="000D1871"/>
    <w:rsid w:val="000D3E07"/>
    <w:rsid w:val="000D43D5"/>
    <w:rsid w:val="000D45E3"/>
    <w:rsid w:val="000D5B6D"/>
    <w:rsid w:val="000D68B8"/>
    <w:rsid w:val="000D7770"/>
    <w:rsid w:val="000F43BA"/>
    <w:rsid w:val="000F444E"/>
    <w:rsid w:val="000F66ED"/>
    <w:rsid w:val="00101F90"/>
    <w:rsid w:val="001126EA"/>
    <w:rsid w:val="0011427A"/>
    <w:rsid w:val="001178B6"/>
    <w:rsid w:val="00120900"/>
    <w:rsid w:val="0012187F"/>
    <w:rsid w:val="0012305C"/>
    <w:rsid w:val="001248C7"/>
    <w:rsid w:val="00126E35"/>
    <w:rsid w:val="00127023"/>
    <w:rsid w:val="001270A9"/>
    <w:rsid w:val="001300A9"/>
    <w:rsid w:val="001422D5"/>
    <w:rsid w:val="00142971"/>
    <w:rsid w:val="00143362"/>
    <w:rsid w:val="00145FFC"/>
    <w:rsid w:val="001613AA"/>
    <w:rsid w:val="001621FA"/>
    <w:rsid w:val="001666D3"/>
    <w:rsid w:val="001671CE"/>
    <w:rsid w:val="001729CB"/>
    <w:rsid w:val="00174710"/>
    <w:rsid w:val="00174FAA"/>
    <w:rsid w:val="00175E12"/>
    <w:rsid w:val="00176948"/>
    <w:rsid w:val="00176D43"/>
    <w:rsid w:val="001821DF"/>
    <w:rsid w:val="00182C37"/>
    <w:rsid w:val="00183680"/>
    <w:rsid w:val="001862AF"/>
    <w:rsid w:val="00187F96"/>
    <w:rsid w:val="00190E6E"/>
    <w:rsid w:val="00193F07"/>
    <w:rsid w:val="001B0784"/>
    <w:rsid w:val="001B270B"/>
    <w:rsid w:val="001B5217"/>
    <w:rsid w:val="001B61D8"/>
    <w:rsid w:val="001C18D1"/>
    <w:rsid w:val="001C7CAE"/>
    <w:rsid w:val="001D14F2"/>
    <w:rsid w:val="001D2C23"/>
    <w:rsid w:val="001D378A"/>
    <w:rsid w:val="001E0B02"/>
    <w:rsid w:val="001E455E"/>
    <w:rsid w:val="001E77A1"/>
    <w:rsid w:val="001F051C"/>
    <w:rsid w:val="001F4CD6"/>
    <w:rsid w:val="001F702A"/>
    <w:rsid w:val="001F7476"/>
    <w:rsid w:val="002044F6"/>
    <w:rsid w:val="00206BB5"/>
    <w:rsid w:val="00213B58"/>
    <w:rsid w:val="002171A2"/>
    <w:rsid w:val="002216EA"/>
    <w:rsid w:val="002222F9"/>
    <w:rsid w:val="0022521E"/>
    <w:rsid w:val="0022597C"/>
    <w:rsid w:val="002312E9"/>
    <w:rsid w:val="00231693"/>
    <w:rsid w:val="00233E92"/>
    <w:rsid w:val="0026092C"/>
    <w:rsid w:val="002727A0"/>
    <w:rsid w:val="00274A40"/>
    <w:rsid w:val="002762F6"/>
    <w:rsid w:val="00285AB6"/>
    <w:rsid w:val="002A0D44"/>
    <w:rsid w:val="002A338A"/>
    <w:rsid w:val="002B2FF0"/>
    <w:rsid w:val="002B467A"/>
    <w:rsid w:val="002B752A"/>
    <w:rsid w:val="002B7AAB"/>
    <w:rsid w:val="002C12EA"/>
    <w:rsid w:val="002C33AC"/>
    <w:rsid w:val="002C7225"/>
    <w:rsid w:val="002D07FE"/>
    <w:rsid w:val="002D1A79"/>
    <w:rsid w:val="002D25B2"/>
    <w:rsid w:val="002D7CFA"/>
    <w:rsid w:val="002E26C9"/>
    <w:rsid w:val="002E70D9"/>
    <w:rsid w:val="002F1EB8"/>
    <w:rsid w:val="002F2F03"/>
    <w:rsid w:val="002F7823"/>
    <w:rsid w:val="0030145E"/>
    <w:rsid w:val="00301E72"/>
    <w:rsid w:val="00305418"/>
    <w:rsid w:val="003101D4"/>
    <w:rsid w:val="00313233"/>
    <w:rsid w:val="00315AF8"/>
    <w:rsid w:val="003226C5"/>
    <w:rsid w:val="0032337E"/>
    <w:rsid w:val="00333800"/>
    <w:rsid w:val="00345FBD"/>
    <w:rsid w:val="00350A7C"/>
    <w:rsid w:val="003528AF"/>
    <w:rsid w:val="003578B2"/>
    <w:rsid w:val="00364A33"/>
    <w:rsid w:val="00374CC3"/>
    <w:rsid w:val="00380B26"/>
    <w:rsid w:val="003837A3"/>
    <w:rsid w:val="00383FEA"/>
    <w:rsid w:val="00385222"/>
    <w:rsid w:val="0039144C"/>
    <w:rsid w:val="003A7909"/>
    <w:rsid w:val="003B0462"/>
    <w:rsid w:val="003B1954"/>
    <w:rsid w:val="003B56B8"/>
    <w:rsid w:val="003C0410"/>
    <w:rsid w:val="003C4534"/>
    <w:rsid w:val="003E1185"/>
    <w:rsid w:val="003E430B"/>
    <w:rsid w:val="003E4913"/>
    <w:rsid w:val="003E7A4B"/>
    <w:rsid w:val="003F24AE"/>
    <w:rsid w:val="004004AE"/>
    <w:rsid w:val="00400F7E"/>
    <w:rsid w:val="0040145C"/>
    <w:rsid w:val="00404433"/>
    <w:rsid w:val="004058C4"/>
    <w:rsid w:val="00406374"/>
    <w:rsid w:val="0041027D"/>
    <w:rsid w:val="004133ED"/>
    <w:rsid w:val="004150E7"/>
    <w:rsid w:val="00416790"/>
    <w:rsid w:val="00416C4E"/>
    <w:rsid w:val="00416CA4"/>
    <w:rsid w:val="00420092"/>
    <w:rsid w:val="0043613A"/>
    <w:rsid w:val="004404C0"/>
    <w:rsid w:val="004407D5"/>
    <w:rsid w:val="0044698A"/>
    <w:rsid w:val="00456758"/>
    <w:rsid w:val="00463A54"/>
    <w:rsid w:val="00466847"/>
    <w:rsid w:val="004717AB"/>
    <w:rsid w:val="004729DA"/>
    <w:rsid w:val="0047454D"/>
    <w:rsid w:val="00475FB6"/>
    <w:rsid w:val="00477C71"/>
    <w:rsid w:val="00480D44"/>
    <w:rsid w:val="00492566"/>
    <w:rsid w:val="0049691B"/>
    <w:rsid w:val="004A57E2"/>
    <w:rsid w:val="004B18FC"/>
    <w:rsid w:val="004B529F"/>
    <w:rsid w:val="004C049E"/>
    <w:rsid w:val="004C0FB5"/>
    <w:rsid w:val="004D1D88"/>
    <w:rsid w:val="004D2662"/>
    <w:rsid w:val="004D49EE"/>
    <w:rsid w:val="004E2E2A"/>
    <w:rsid w:val="004E3FE9"/>
    <w:rsid w:val="004E4CCA"/>
    <w:rsid w:val="004F122B"/>
    <w:rsid w:val="004F300C"/>
    <w:rsid w:val="0050437A"/>
    <w:rsid w:val="0050451C"/>
    <w:rsid w:val="00505585"/>
    <w:rsid w:val="005075C8"/>
    <w:rsid w:val="00512E5D"/>
    <w:rsid w:val="00514541"/>
    <w:rsid w:val="005204FE"/>
    <w:rsid w:val="00521AA9"/>
    <w:rsid w:val="00526599"/>
    <w:rsid w:val="005343D0"/>
    <w:rsid w:val="00540AD7"/>
    <w:rsid w:val="0054356B"/>
    <w:rsid w:val="005443B7"/>
    <w:rsid w:val="0054737A"/>
    <w:rsid w:val="0055700F"/>
    <w:rsid w:val="00560033"/>
    <w:rsid w:val="00561B9F"/>
    <w:rsid w:val="00563B29"/>
    <w:rsid w:val="00563B89"/>
    <w:rsid w:val="0056480C"/>
    <w:rsid w:val="00565978"/>
    <w:rsid w:val="00567804"/>
    <w:rsid w:val="00567A21"/>
    <w:rsid w:val="00572C32"/>
    <w:rsid w:val="00576B20"/>
    <w:rsid w:val="00577468"/>
    <w:rsid w:val="005814A8"/>
    <w:rsid w:val="005817CB"/>
    <w:rsid w:val="00595E3A"/>
    <w:rsid w:val="005A43AE"/>
    <w:rsid w:val="005A574F"/>
    <w:rsid w:val="005A68AD"/>
    <w:rsid w:val="005A7367"/>
    <w:rsid w:val="005A79A4"/>
    <w:rsid w:val="005B1B87"/>
    <w:rsid w:val="005B34DA"/>
    <w:rsid w:val="005C3674"/>
    <w:rsid w:val="005C69EB"/>
    <w:rsid w:val="005C7A38"/>
    <w:rsid w:val="005C7B49"/>
    <w:rsid w:val="005D1D9B"/>
    <w:rsid w:val="005D325C"/>
    <w:rsid w:val="005D4B13"/>
    <w:rsid w:val="005E0ED8"/>
    <w:rsid w:val="005E32E4"/>
    <w:rsid w:val="005E6F70"/>
    <w:rsid w:val="005F2230"/>
    <w:rsid w:val="00601811"/>
    <w:rsid w:val="00602504"/>
    <w:rsid w:val="00602E12"/>
    <w:rsid w:val="006039D9"/>
    <w:rsid w:val="006145B9"/>
    <w:rsid w:val="00614D88"/>
    <w:rsid w:val="00623BFC"/>
    <w:rsid w:val="00624CA6"/>
    <w:rsid w:val="00624EDE"/>
    <w:rsid w:val="00624EEC"/>
    <w:rsid w:val="006253DE"/>
    <w:rsid w:val="006311F5"/>
    <w:rsid w:val="0063363E"/>
    <w:rsid w:val="006432D4"/>
    <w:rsid w:val="006448D1"/>
    <w:rsid w:val="006456E2"/>
    <w:rsid w:val="00645944"/>
    <w:rsid w:val="00645B72"/>
    <w:rsid w:val="00652690"/>
    <w:rsid w:val="00652FC3"/>
    <w:rsid w:val="00653419"/>
    <w:rsid w:val="00657F99"/>
    <w:rsid w:val="00660B54"/>
    <w:rsid w:val="00665501"/>
    <w:rsid w:val="00666B3E"/>
    <w:rsid w:val="006720E3"/>
    <w:rsid w:val="00673EEC"/>
    <w:rsid w:val="00675125"/>
    <w:rsid w:val="00677E21"/>
    <w:rsid w:val="0069398A"/>
    <w:rsid w:val="00694BBF"/>
    <w:rsid w:val="006A14F0"/>
    <w:rsid w:val="006A5664"/>
    <w:rsid w:val="006A74A9"/>
    <w:rsid w:val="006B155B"/>
    <w:rsid w:val="006B7129"/>
    <w:rsid w:val="006C0AD6"/>
    <w:rsid w:val="006C2BB7"/>
    <w:rsid w:val="006D5375"/>
    <w:rsid w:val="006E7552"/>
    <w:rsid w:val="006F004B"/>
    <w:rsid w:val="006F06A1"/>
    <w:rsid w:val="006F5F44"/>
    <w:rsid w:val="00717D83"/>
    <w:rsid w:val="00730057"/>
    <w:rsid w:val="00745B95"/>
    <w:rsid w:val="0075246A"/>
    <w:rsid w:val="007527B8"/>
    <w:rsid w:val="00756643"/>
    <w:rsid w:val="00756BFB"/>
    <w:rsid w:val="00756F16"/>
    <w:rsid w:val="007600EE"/>
    <w:rsid w:val="007702B0"/>
    <w:rsid w:val="00771B89"/>
    <w:rsid w:val="00772236"/>
    <w:rsid w:val="007733C3"/>
    <w:rsid w:val="00775A20"/>
    <w:rsid w:val="007777FE"/>
    <w:rsid w:val="00780762"/>
    <w:rsid w:val="00785C59"/>
    <w:rsid w:val="007A3BEC"/>
    <w:rsid w:val="007A4782"/>
    <w:rsid w:val="007A4F68"/>
    <w:rsid w:val="007B5073"/>
    <w:rsid w:val="007B7954"/>
    <w:rsid w:val="007C2F91"/>
    <w:rsid w:val="007C3BB8"/>
    <w:rsid w:val="007C5DDA"/>
    <w:rsid w:val="007D2874"/>
    <w:rsid w:val="007D2934"/>
    <w:rsid w:val="007D401E"/>
    <w:rsid w:val="007D4EB2"/>
    <w:rsid w:val="007D543E"/>
    <w:rsid w:val="007E2A9E"/>
    <w:rsid w:val="007E3A58"/>
    <w:rsid w:val="007E4AE3"/>
    <w:rsid w:val="007E68DF"/>
    <w:rsid w:val="007E7706"/>
    <w:rsid w:val="007F0D41"/>
    <w:rsid w:val="007F1113"/>
    <w:rsid w:val="007F5F0F"/>
    <w:rsid w:val="007F6378"/>
    <w:rsid w:val="008014C5"/>
    <w:rsid w:val="008055BC"/>
    <w:rsid w:val="00806A51"/>
    <w:rsid w:val="00812198"/>
    <w:rsid w:val="008305A5"/>
    <w:rsid w:val="00834C08"/>
    <w:rsid w:val="00841E0B"/>
    <w:rsid w:val="0085347D"/>
    <w:rsid w:val="008534E8"/>
    <w:rsid w:val="00853A06"/>
    <w:rsid w:val="00853E5C"/>
    <w:rsid w:val="00855B97"/>
    <w:rsid w:val="0085733D"/>
    <w:rsid w:val="00857595"/>
    <w:rsid w:val="008648BA"/>
    <w:rsid w:val="00864C4D"/>
    <w:rsid w:val="0087137B"/>
    <w:rsid w:val="00872711"/>
    <w:rsid w:val="0088079A"/>
    <w:rsid w:val="0088314A"/>
    <w:rsid w:val="00890B1A"/>
    <w:rsid w:val="00893D70"/>
    <w:rsid w:val="008949D2"/>
    <w:rsid w:val="008A1303"/>
    <w:rsid w:val="008A1819"/>
    <w:rsid w:val="008A3FB1"/>
    <w:rsid w:val="008A711E"/>
    <w:rsid w:val="008A7203"/>
    <w:rsid w:val="008B2E76"/>
    <w:rsid w:val="008B4C0E"/>
    <w:rsid w:val="008B50E1"/>
    <w:rsid w:val="008B52D2"/>
    <w:rsid w:val="008B70A8"/>
    <w:rsid w:val="008B7889"/>
    <w:rsid w:val="008C038A"/>
    <w:rsid w:val="008D49EF"/>
    <w:rsid w:val="008D6585"/>
    <w:rsid w:val="008E1213"/>
    <w:rsid w:val="008E43A0"/>
    <w:rsid w:val="008F49D6"/>
    <w:rsid w:val="008F4F94"/>
    <w:rsid w:val="008F551C"/>
    <w:rsid w:val="008F5C84"/>
    <w:rsid w:val="008F7BAB"/>
    <w:rsid w:val="0090013F"/>
    <w:rsid w:val="00902266"/>
    <w:rsid w:val="009030CE"/>
    <w:rsid w:val="00904AAD"/>
    <w:rsid w:val="00906787"/>
    <w:rsid w:val="00911665"/>
    <w:rsid w:val="00915473"/>
    <w:rsid w:val="0092326C"/>
    <w:rsid w:val="00926B0E"/>
    <w:rsid w:val="00930173"/>
    <w:rsid w:val="00930E4C"/>
    <w:rsid w:val="0093139D"/>
    <w:rsid w:val="00931D4D"/>
    <w:rsid w:val="00931EA7"/>
    <w:rsid w:val="009416B3"/>
    <w:rsid w:val="0094273D"/>
    <w:rsid w:val="009452FB"/>
    <w:rsid w:val="00965A58"/>
    <w:rsid w:val="00973533"/>
    <w:rsid w:val="009858F5"/>
    <w:rsid w:val="00986BC0"/>
    <w:rsid w:val="00986E78"/>
    <w:rsid w:val="00990793"/>
    <w:rsid w:val="00997F8A"/>
    <w:rsid w:val="009A29EA"/>
    <w:rsid w:val="009A3EF3"/>
    <w:rsid w:val="009B65F7"/>
    <w:rsid w:val="009B71DB"/>
    <w:rsid w:val="009B7844"/>
    <w:rsid w:val="009C0C9F"/>
    <w:rsid w:val="009C1ACC"/>
    <w:rsid w:val="009C1E4A"/>
    <w:rsid w:val="009C2ED3"/>
    <w:rsid w:val="009C3536"/>
    <w:rsid w:val="009D2663"/>
    <w:rsid w:val="009D6DA4"/>
    <w:rsid w:val="009D7352"/>
    <w:rsid w:val="009D744B"/>
    <w:rsid w:val="009E4183"/>
    <w:rsid w:val="009F0282"/>
    <w:rsid w:val="009F29FB"/>
    <w:rsid w:val="009F2C95"/>
    <w:rsid w:val="009F5D2C"/>
    <w:rsid w:val="009F708A"/>
    <w:rsid w:val="00A02D7E"/>
    <w:rsid w:val="00A02D90"/>
    <w:rsid w:val="00A078FB"/>
    <w:rsid w:val="00A15D55"/>
    <w:rsid w:val="00A16FBB"/>
    <w:rsid w:val="00A222C1"/>
    <w:rsid w:val="00A27C85"/>
    <w:rsid w:val="00A31766"/>
    <w:rsid w:val="00A34030"/>
    <w:rsid w:val="00A34D9A"/>
    <w:rsid w:val="00A36E8E"/>
    <w:rsid w:val="00A42A39"/>
    <w:rsid w:val="00A42AB7"/>
    <w:rsid w:val="00A438D7"/>
    <w:rsid w:val="00A479F1"/>
    <w:rsid w:val="00A5166D"/>
    <w:rsid w:val="00A61BAF"/>
    <w:rsid w:val="00A74099"/>
    <w:rsid w:val="00A75085"/>
    <w:rsid w:val="00A7557B"/>
    <w:rsid w:val="00A83585"/>
    <w:rsid w:val="00A9220B"/>
    <w:rsid w:val="00A92E72"/>
    <w:rsid w:val="00A94D4C"/>
    <w:rsid w:val="00A95742"/>
    <w:rsid w:val="00A97143"/>
    <w:rsid w:val="00AA03B6"/>
    <w:rsid w:val="00AA6ACA"/>
    <w:rsid w:val="00AB3431"/>
    <w:rsid w:val="00AC06AF"/>
    <w:rsid w:val="00AC0AA2"/>
    <w:rsid w:val="00AC231F"/>
    <w:rsid w:val="00AC3189"/>
    <w:rsid w:val="00AD7E67"/>
    <w:rsid w:val="00AE26AF"/>
    <w:rsid w:val="00AE414D"/>
    <w:rsid w:val="00AE4E4A"/>
    <w:rsid w:val="00AF2E31"/>
    <w:rsid w:val="00AF36B3"/>
    <w:rsid w:val="00AF6929"/>
    <w:rsid w:val="00B006BE"/>
    <w:rsid w:val="00B012D9"/>
    <w:rsid w:val="00B0179A"/>
    <w:rsid w:val="00B15108"/>
    <w:rsid w:val="00B20890"/>
    <w:rsid w:val="00B25194"/>
    <w:rsid w:val="00B3798A"/>
    <w:rsid w:val="00B41C7B"/>
    <w:rsid w:val="00B44144"/>
    <w:rsid w:val="00B47EB6"/>
    <w:rsid w:val="00B53CD6"/>
    <w:rsid w:val="00B53CF3"/>
    <w:rsid w:val="00B55CEA"/>
    <w:rsid w:val="00B62260"/>
    <w:rsid w:val="00B63881"/>
    <w:rsid w:val="00B75B7E"/>
    <w:rsid w:val="00B77A0D"/>
    <w:rsid w:val="00B8164D"/>
    <w:rsid w:val="00B8413E"/>
    <w:rsid w:val="00B84D2C"/>
    <w:rsid w:val="00B85342"/>
    <w:rsid w:val="00B87C09"/>
    <w:rsid w:val="00B945A3"/>
    <w:rsid w:val="00B94F15"/>
    <w:rsid w:val="00B952A1"/>
    <w:rsid w:val="00B96498"/>
    <w:rsid w:val="00BA52A1"/>
    <w:rsid w:val="00BA720A"/>
    <w:rsid w:val="00BB65C0"/>
    <w:rsid w:val="00BD3411"/>
    <w:rsid w:val="00BD6B29"/>
    <w:rsid w:val="00BD6D7E"/>
    <w:rsid w:val="00BE2545"/>
    <w:rsid w:val="00BE3496"/>
    <w:rsid w:val="00BE5C93"/>
    <w:rsid w:val="00C000DD"/>
    <w:rsid w:val="00C021DF"/>
    <w:rsid w:val="00C108B9"/>
    <w:rsid w:val="00C15355"/>
    <w:rsid w:val="00C2189A"/>
    <w:rsid w:val="00C21DC4"/>
    <w:rsid w:val="00C30548"/>
    <w:rsid w:val="00C34A91"/>
    <w:rsid w:val="00C40467"/>
    <w:rsid w:val="00C40B81"/>
    <w:rsid w:val="00C51B9C"/>
    <w:rsid w:val="00C57EAF"/>
    <w:rsid w:val="00C65DD3"/>
    <w:rsid w:val="00C673AF"/>
    <w:rsid w:val="00C7286F"/>
    <w:rsid w:val="00C742AA"/>
    <w:rsid w:val="00C76EB9"/>
    <w:rsid w:val="00C775EA"/>
    <w:rsid w:val="00C81EDE"/>
    <w:rsid w:val="00C90677"/>
    <w:rsid w:val="00C9565C"/>
    <w:rsid w:val="00C95AB7"/>
    <w:rsid w:val="00C96DE7"/>
    <w:rsid w:val="00CA4F9A"/>
    <w:rsid w:val="00CA587F"/>
    <w:rsid w:val="00CB1BD1"/>
    <w:rsid w:val="00CB3B36"/>
    <w:rsid w:val="00CC0224"/>
    <w:rsid w:val="00CD4B9A"/>
    <w:rsid w:val="00CE3AEE"/>
    <w:rsid w:val="00CE3B2B"/>
    <w:rsid w:val="00CE40FE"/>
    <w:rsid w:val="00CE4DE6"/>
    <w:rsid w:val="00CF2E68"/>
    <w:rsid w:val="00CF6EEE"/>
    <w:rsid w:val="00D02929"/>
    <w:rsid w:val="00D02D83"/>
    <w:rsid w:val="00D1317F"/>
    <w:rsid w:val="00D25916"/>
    <w:rsid w:val="00D27946"/>
    <w:rsid w:val="00D317AA"/>
    <w:rsid w:val="00D4210A"/>
    <w:rsid w:val="00D5448B"/>
    <w:rsid w:val="00D62F83"/>
    <w:rsid w:val="00D633A3"/>
    <w:rsid w:val="00D6641F"/>
    <w:rsid w:val="00D829E5"/>
    <w:rsid w:val="00D82AD3"/>
    <w:rsid w:val="00D84E63"/>
    <w:rsid w:val="00D95B9C"/>
    <w:rsid w:val="00DA2777"/>
    <w:rsid w:val="00DA37C9"/>
    <w:rsid w:val="00DA6B65"/>
    <w:rsid w:val="00DC26D2"/>
    <w:rsid w:val="00DC6940"/>
    <w:rsid w:val="00DD23B7"/>
    <w:rsid w:val="00DD4657"/>
    <w:rsid w:val="00DD77FC"/>
    <w:rsid w:val="00DE6C9B"/>
    <w:rsid w:val="00DE7C3F"/>
    <w:rsid w:val="00DF088B"/>
    <w:rsid w:val="00DF2307"/>
    <w:rsid w:val="00DF299B"/>
    <w:rsid w:val="00DF3E8D"/>
    <w:rsid w:val="00DF5E1A"/>
    <w:rsid w:val="00DF67C9"/>
    <w:rsid w:val="00DF7449"/>
    <w:rsid w:val="00E07AFE"/>
    <w:rsid w:val="00E07C01"/>
    <w:rsid w:val="00E135F5"/>
    <w:rsid w:val="00E13DE9"/>
    <w:rsid w:val="00E147F6"/>
    <w:rsid w:val="00E20A55"/>
    <w:rsid w:val="00E23DB2"/>
    <w:rsid w:val="00E25BC9"/>
    <w:rsid w:val="00E26B47"/>
    <w:rsid w:val="00E271F4"/>
    <w:rsid w:val="00E3766B"/>
    <w:rsid w:val="00E40115"/>
    <w:rsid w:val="00E4046B"/>
    <w:rsid w:val="00E41D55"/>
    <w:rsid w:val="00E427FF"/>
    <w:rsid w:val="00E46AD2"/>
    <w:rsid w:val="00E474DB"/>
    <w:rsid w:val="00E502CE"/>
    <w:rsid w:val="00E53B20"/>
    <w:rsid w:val="00E556CF"/>
    <w:rsid w:val="00E55AB5"/>
    <w:rsid w:val="00E55F42"/>
    <w:rsid w:val="00E5606E"/>
    <w:rsid w:val="00E663EC"/>
    <w:rsid w:val="00E74A34"/>
    <w:rsid w:val="00E7652B"/>
    <w:rsid w:val="00E77AA0"/>
    <w:rsid w:val="00E77B19"/>
    <w:rsid w:val="00E80FB8"/>
    <w:rsid w:val="00E82B56"/>
    <w:rsid w:val="00E85780"/>
    <w:rsid w:val="00E925DD"/>
    <w:rsid w:val="00E92F20"/>
    <w:rsid w:val="00EA1314"/>
    <w:rsid w:val="00EB3536"/>
    <w:rsid w:val="00EB690A"/>
    <w:rsid w:val="00EC2F45"/>
    <w:rsid w:val="00EC59F2"/>
    <w:rsid w:val="00ED04F2"/>
    <w:rsid w:val="00ED130A"/>
    <w:rsid w:val="00ED1487"/>
    <w:rsid w:val="00ED5EB2"/>
    <w:rsid w:val="00EE7D82"/>
    <w:rsid w:val="00EF03EA"/>
    <w:rsid w:val="00EF3F0F"/>
    <w:rsid w:val="00F15B26"/>
    <w:rsid w:val="00F21475"/>
    <w:rsid w:val="00F218A9"/>
    <w:rsid w:val="00F26483"/>
    <w:rsid w:val="00F26876"/>
    <w:rsid w:val="00F33396"/>
    <w:rsid w:val="00F3490C"/>
    <w:rsid w:val="00F34EE0"/>
    <w:rsid w:val="00F37D05"/>
    <w:rsid w:val="00F37FEF"/>
    <w:rsid w:val="00F52B9F"/>
    <w:rsid w:val="00F535F3"/>
    <w:rsid w:val="00F54341"/>
    <w:rsid w:val="00F55CAF"/>
    <w:rsid w:val="00F5628C"/>
    <w:rsid w:val="00F60354"/>
    <w:rsid w:val="00F64C47"/>
    <w:rsid w:val="00F65ADB"/>
    <w:rsid w:val="00F65C48"/>
    <w:rsid w:val="00F72B43"/>
    <w:rsid w:val="00F736DB"/>
    <w:rsid w:val="00F7637E"/>
    <w:rsid w:val="00F87C33"/>
    <w:rsid w:val="00F9064B"/>
    <w:rsid w:val="00FA19B8"/>
    <w:rsid w:val="00FA4723"/>
    <w:rsid w:val="00FA705A"/>
    <w:rsid w:val="00FB1B00"/>
    <w:rsid w:val="00FB72EF"/>
    <w:rsid w:val="00FB775F"/>
    <w:rsid w:val="00FC59A7"/>
    <w:rsid w:val="00FC79DD"/>
    <w:rsid w:val="00FD4168"/>
    <w:rsid w:val="00FD7B1A"/>
    <w:rsid w:val="00FE4BC9"/>
    <w:rsid w:val="00FE68F8"/>
    <w:rsid w:val="00FF5C16"/>
    <w:rsid w:val="00FF6A4F"/>
    <w:rsid w:val="04D40E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767C7"/>
  <w15:chartTrackingRefBased/>
  <w15:docId w15:val="{B3FC8E36-A58C-4511-BF22-B9184297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20"/>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74F"/>
    <w:pPr>
      <w:ind w:left="0" w:firstLine="0"/>
    </w:pPr>
    <w:rPr>
      <w:rFonts w:ascii="Open Sans" w:eastAsiaTheme="minorEastAsia" w:hAnsi="Open Sans"/>
      <w:szCs w:val="24"/>
      <w:lang w:val="en-US"/>
    </w:rPr>
  </w:style>
  <w:style w:type="paragraph" w:styleId="Heading1">
    <w:name w:val="heading 1"/>
    <w:basedOn w:val="Subtitle"/>
    <w:next w:val="Normal"/>
    <w:link w:val="Heading1Char"/>
    <w:autoRedefine/>
    <w:uiPriority w:val="9"/>
    <w:qFormat/>
    <w:rsid w:val="003101D4"/>
    <w:pPr>
      <w:outlineLvl w:val="0"/>
    </w:pPr>
    <w:rPr>
      <w:rFonts w:ascii="Lato" w:hAnsi="Lato" w:cs="Times New Roman (Body CS)"/>
      <w:b w:val="0"/>
      <w:bCs w:val="0"/>
      <w:sz w:val="36"/>
      <w:szCs w:val="36"/>
    </w:rPr>
  </w:style>
  <w:style w:type="paragraph" w:styleId="Heading2">
    <w:name w:val="heading 2"/>
    <w:basedOn w:val="Normal"/>
    <w:next w:val="Normal"/>
    <w:link w:val="Heading2Char"/>
    <w:autoRedefine/>
    <w:uiPriority w:val="9"/>
    <w:unhideWhenUsed/>
    <w:qFormat/>
    <w:rsid w:val="00D633A3"/>
    <w:pPr>
      <w:keepNext/>
      <w:keepLines/>
      <w:spacing w:before="240"/>
      <w:outlineLvl w:val="1"/>
    </w:pPr>
    <w:rPr>
      <w:rFonts w:eastAsiaTheme="majorEastAsia" w:cstheme="majorBidi"/>
      <w:b/>
      <w:color w:val="25AAE1"/>
      <w:sz w:val="28"/>
      <w:szCs w:val="26"/>
    </w:rPr>
  </w:style>
  <w:style w:type="paragraph" w:styleId="Heading3">
    <w:name w:val="heading 3"/>
    <w:basedOn w:val="Normal"/>
    <w:next w:val="Normal"/>
    <w:link w:val="Heading3Char"/>
    <w:autoRedefine/>
    <w:uiPriority w:val="9"/>
    <w:unhideWhenUsed/>
    <w:qFormat/>
    <w:rsid w:val="00096F23"/>
    <w:pPr>
      <w:keepNext/>
      <w:keepLines/>
      <w:outlineLvl w:val="2"/>
    </w:pPr>
    <w:rPr>
      <w:rFonts w:eastAsiaTheme="majorEastAsia" w:cstheme="majorBidi"/>
      <w:b/>
      <w:color w:val="20409A"/>
      <w:sz w:val="24"/>
    </w:rPr>
  </w:style>
  <w:style w:type="paragraph" w:styleId="Heading4">
    <w:name w:val="heading 4"/>
    <w:basedOn w:val="Normal"/>
    <w:next w:val="Normal"/>
    <w:link w:val="Heading4Char"/>
    <w:autoRedefine/>
    <w:uiPriority w:val="9"/>
    <w:unhideWhenUsed/>
    <w:qFormat/>
    <w:rsid w:val="00F64C47"/>
    <w:pPr>
      <w:keepNext/>
      <w:keepLines/>
      <w:spacing w:after="40"/>
      <w:outlineLvl w:val="3"/>
    </w:pPr>
    <w:rPr>
      <w:rFonts w:eastAsiaTheme="majorEastAsia" w:cstheme="majorBidi"/>
      <w:b/>
      <w:i/>
      <w:iCs/>
      <w:color w:val="0E76BC"/>
      <w:sz w:val="24"/>
    </w:rPr>
  </w:style>
  <w:style w:type="paragraph" w:styleId="Heading5">
    <w:name w:val="heading 5"/>
    <w:basedOn w:val="Normal"/>
    <w:next w:val="Normal"/>
    <w:link w:val="Heading5Char"/>
    <w:uiPriority w:val="9"/>
    <w:unhideWhenUsed/>
    <w:qFormat/>
    <w:rsid w:val="00E85780"/>
    <w:pPr>
      <w:keepNext/>
      <w:keepLines/>
      <w:spacing w:before="40"/>
      <w:outlineLvl w:val="4"/>
    </w:pPr>
    <w:rPr>
      <w:rFonts w:asciiTheme="majorHAnsi" w:eastAsiaTheme="majorEastAsia" w:hAnsiTheme="majorHAnsi" w:cstheme="majorBidi"/>
      <w:color w:val="182F7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FB5"/>
    <w:pPr>
      <w:spacing w:after="0"/>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autoRedefine/>
    <w:uiPriority w:val="34"/>
    <w:qFormat/>
    <w:rsid w:val="0003126D"/>
    <w:pPr>
      <w:numPr>
        <w:numId w:val="1"/>
      </w:numPr>
      <w:spacing w:after="240"/>
      <w:contextualSpacing/>
    </w:pPr>
  </w:style>
  <w:style w:type="paragraph" w:styleId="Header">
    <w:name w:val="header"/>
    <w:basedOn w:val="Normal"/>
    <w:link w:val="HeaderChar"/>
    <w:uiPriority w:val="99"/>
    <w:unhideWhenUsed/>
    <w:rsid w:val="00F37FEF"/>
    <w:pPr>
      <w:tabs>
        <w:tab w:val="center" w:pos="4513"/>
        <w:tab w:val="right" w:pos="9026"/>
      </w:tabs>
    </w:pPr>
  </w:style>
  <w:style w:type="character" w:customStyle="1" w:styleId="HeaderChar">
    <w:name w:val="Header Char"/>
    <w:basedOn w:val="DefaultParagraphFont"/>
    <w:link w:val="Header"/>
    <w:uiPriority w:val="99"/>
    <w:rsid w:val="00F37FEF"/>
    <w:rPr>
      <w:rFonts w:eastAsiaTheme="minorEastAsia"/>
      <w:sz w:val="24"/>
      <w:szCs w:val="24"/>
      <w:lang w:val="en-US"/>
    </w:rPr>
  </w:style>
  <w:style w:type="paragraph" w:styleId="Footer">
    <w:name w:val="footer"/>
    <w:basedOn w:val="Normal"/>
    <w:link w:val="FooterChar"/>
    <w:uiPriority w:val="99"/>
    <w:unhideWhenUsed/>
    <w:qFormat/>
    <w:rsid w:val="00F37FEF"/>
    <w:pPr>
      <w:tabs>
        <w:tab w:val="center" w:pos="4513"/>
        <w:tab w:val="right" w:pos="9026"/>
      </w:tabs>
    </w:pPr>
  </w:style>
  <w:style w:type="character" w:customStyle="1" w:styleId="FooterChar">
    <w:name w:val="Footer Char"/>
    <w:basedOn w:val="DefaultParagraphFont"/>
    <w:link w:val="Footer"/>
    <w:uiPriority w:val="99"/>
    <w:rsid w:val="00F37FEF"/>
    <w:rPr>
      <w:rFonts w:eastAsiaTheme="minorEastAsia"/>
      <w:sz w:val="24"/>
      <w:szCs w:val="24"/>
      <w:lang w:val="en-US"/>
    </w:rPr>
  </w:style>
  <w:style w:type="paragraph" w:styleId="BalloonText">
    <w:name w:val="Balloon Text"/>
    <w:basedOn w:val="Normal"/>
    <w:link w:val="BalloonTextChar"/>
    <w:uiPriority w:val="99"/>
    <w:semiHidden/>
    <w:unhideWhenUsed/>
    <w:rsid w:val="008F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C84"/>
    <w:rPr>
      <w:rFonts w:ascii="Segoe UI" w:eastAsiaTheme="minorEastAsia" w:hAnsi="Segoe UI" w:cs="Segoe UI"/>
      <w:sz w:val="18"/>
      <w:szCs w:val="18"/>
      <w:lang w:val="en-US"/>
    </w:rPr>
  </w:style>
  <w:style w:type="character" w:customStyle="1" w:styleId="Heading1Char">
    <w:name w:val="Heading 1 Char"/>
    <w:basedOn w:val="DefaultParagraphFont"/>
    <w:link w:val="Heading1"/>
    <w:uiPriority w:val="9"/>
    <w:rsid w:val="003101D4"/>
    <w:rPr>
      <w:rFonts w:ascii="Lato" w:eastAsiaTheme="minorEastAsia" w:hAnsi="Lato" w:cs="Times New Roman (Body CS)"/>
      <w:sz w:val="36"/>
      <w:szCs w:val="36"/>
      <w:lang w:val="en-US"/>
    </w:rPr>
  </w:style>
  <w:style w:type="character" w:customStyle="1" w:styleId="Heading2Char">
    <w:name w:val="Heading 2 Char"/>
    <w:basedOn w:val="DefaultParagraphFont"/>
    <w:link w:val="Heading2"/>
    <w:uiPriority w:val="9"/>
    <w:rsid w:val="00D633A3"/>
    <w:rPr>
      <w:rFonts w:ascii="Open Sans" w:eastAsiaTheme="majorEastAsia" w:hAnsi="Open Sans" w:cstheme="majorBidi"/>
      <w:b/>
      <w:color w:val="25AAE1"/>
      <w:sz w:val="28"/>
      <w:szCs w:val="26"/>
      <w:lang w:val="en-US"/>
    </w:rPr>
  </w:style>
  <w:style w:type="paragraph" w:customStyle="1" w:styleId="TableParagraph">
    <w:name w:val="Table Paragraph"/>
    <w:basedOn w:val="Normal"/>
    <w:autoRedefine/>
    <w:uiPriority w:val="1"/>
    <w:qFormat/>
    <w:rsid w:val="00C15355"/>
    <w:pPr>
      <w:widowControl w:val="0"/>
      <w:autoSpaceDE w:val="0"/>
      <w:autoSpaceDN w:val="0"/>
    </w:pPr>
    <w:rPr>
      <w:rFonts w:eastAsia="Calibri" w:cs="Calibri"/>
      <w:szCs w:val="22"/>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03126D"/>
    <w:rPr>
      <w:rFonts w:ascii="Open Sans" w:eastAsiaTheme="minorEastAsia" w:hAnsi="Open Sans"/>
      <w:szCs w:val="24"/>
      <w:lang w:val="en-US"/>
    </w:rPr>
  </w:style>
  <w:style w:type="table" w:styleId="GridTable4-Accent4">
    <w:name w:val="Grid Table 4 Accent 4"/>
    <w:basedOn w:val="TableNormal"/>
    <w:uiPriority w:val="49"/>
    <w:rsid w:val="00374CC3"/>
    <w:pPr>
      <w:spacing w:after="0"/>
    </w:pPr>
    <w:tblPr>
      <w:tblStyleRowBandSize w:val="1"/>
      <w:tblStyleColBandSize w:val="1"/>
      <w:tblInd w:w="0" w:type="nil"/>
      <w:tblBorders>
        <w:top w:val="single" w:sz="4" w:space="0" w:color="A9DFB0" w:themeColor="accent4" w:themeTint="99"/>
        <w:left w:val="single" w:sz="4" w:space="0" w:color="A9DFB0" w:themeColor="accent4" w:themeTint="99"/>
        <w:bottom w:val="single" w:sz="4" w:space="0" w:color="A9DFB0" w:themeColor="accent4" w:themeTint="99"/>
        <w:right w:val="single" w:sz="4" w:space="0" w:color="A9DFB0" w:themeColor="accent4" w:themeTint="99"/>
        <w:insideH w:val="single" w:sz="4" w:space="0" w:color="A9DFB0" w:themeColor="accent4" w:themeTint="99"/>
        <w:insideV w:val="single" w:sz="4" w:space="0" w:color="A9DFB0" w:themeColor="accent4" w:themeTint="99"/>
      </w:tblBorders>
    </w:tblPr>
    <w:tblStylePr w:type="firstRow">
      <w:rPr>
        <w:b/>
        <w:bCs/>
        <w:color w:val="FFFFFF" w:themeColor="background1"/>
      </w:rPr>
      <w:tblPr/>
      <w:tcPr>
        <w:tcBorders>
          <w:top w:val="single" w:sz="4" w:space="0" w:color="70CA7C" w:themeColor="accent4"/>
          <w:left w:val="single" w:sz="4" w:space="0" w:color="70CA7C" w:themeColor="accent4"/>
          <w:bottom w:val="single" w:sz="4" w:space="0" w:color="70CA7C" w:themeColor="accent4"/>
          <w:right w:val="single" w:sz="4" w:space="0" w:color="70CA7C" w:themeColor="accent4"/>
          <w:insideH w:val="nil"/>
          <w:insideV w:val="nil"/>
        </w:tcBorders>
        <w:shd w:val="clear" w:color="auto" w:fill="70CA7C" w:themeFill="accent4"/>
      </w:tcPr>
    </w:tblStylePr>
    <w:tblStylePr w:type="lastRow">
      <w:rPr>
        <w:b/>
        <w:bCs/>
      </w:rPr>
      <w:tblPr/>
      <w:tcPr>
        <w:tcBorders>
          <w:top w:val="double" w:sz="4" w:space="0" w:color="70CA7C" w:themeColor="accent4"/>
        </w:tcBorders>
      </w:tcPr>
    </w:tblStylePr>
    <w:tblStylePr w:type="firstCol">
      <w:rPr>
        <w:b/>
        <w:bCs/>
      </w:rPr>
    </w:tblStylePr>
    <w:tblStylePr w:type="lastCol">
      <w:rPr>
        <w:b/>
        <w:bCs/>
      </w:rPr>
    </w:tblStylePr>
    <w:tblStylePr w:type="band1Vert">
      <w:tblPr/>
      <w:tcPr>
        <w:shd w:val="clear" w:color="auto" w:fill="E2F4E4" w:themeFill="accent4" w:themeFillTint="33"/>
      </w:tcPr>
    </w:tblStylePr>
    <w:tblStylePr w:type="band1Horz">
      <w:tblPr/>
      <w:tcPr>
        <w:shd w:val="clear" w:color="auto" w:fill="E2F4E4" w:themeFill="accent4" w:themeFillTint="33"/>
      </w:tcPr>
    </w:tblStylePr>
  </w:style>
  <w:style w:type="character" w:styleId="Strong">
    <w:name w:val="Strong"/>
    <w:uiPriority w:val="22"/>
    <w:qFormat/>
    <w:rsid w:val="00345FBD"/>
    <w:rPr>
      <w:rFonts w:ascii="Open Sans" w:hAnsi="Open Sans" w:cs="Open Sans"/>
      <w:b/>
      <w:bCs/>
      <w:sz w:val="22"/>
      <w:szCs w:val="22"/>
      <w:lang w:val="en-AU"/>
    </w:rPr>
  </w:style>
  <w:style w:type="paragraph" w:styleId="Title">
    <w:name w:val="Title"/>
    <w:basedOn w:val="Normal"/>
    <w:next w:val="Normal"/>
    <w:link w:val="TitleChar"/>
    <w:uiPriority w:val="10"/>
    <w:qFormat/>
    <w:rsid w:val="005D1D9B"/>
    <w:rPr>
      <w:rFonts w:ascii="Lato" w:hAnsi="Lato"/>
      <w:b/>
      <w:bCs/>
      <w:sz w:val="44"/>
      <w:szCs w:val="44"/>
      <w:lang w:val="en-AU"/>
    </w:rPr>
  </w:style>
  <w:style w:type="character" w:customStyle="1" w:styleId="TitleChar">
    <w:name w:val="Title Char"/>
    <w:basedOn w:val="DefaultParagraphFont"/>
    <w:link w:val="Title"/>
    <w:uiPriority w:val="10"/>
    <w:rsid w:val="005D1D9B"/>
    <w:rPr>
      <w:rFonts w:ascii="Lato" w:eastAsiaTheme="minorEastAsia" w:hAnsi="Lato"/>
      <w:b/>
      <w:bCs/>
      <w:sz w:val="44"/>
      <w:szCs w:val="44"/>
    </w:rPr>
  </w:style>
  <w:style w:type="paragraph" w:styleId="Subtitle">
    <w:name w:val="Subtitle"/>
    <w:basedOn w:val="Normal"/>
    <w:next w:val="Normal"/>
    <w:link w:val="SubtitleChar"/>
    <w:autoRedefine/>
    <w:uiPriority w:val="11"/>
    <w:qFormat/>
    <w:rsid w:val="00576B20"/>
    <w:rPr>
      <w:b/>
      <w:bCs/>
    </w:rPr>
  </w:style>
  <w:style w:type="character" w:customStyle="1" w:styleId="SubtitleChar">
    <w:name w:val="Subtitle Char"/>
    <w:basedOn w:val="DefaultParagraphFont"/>
    <w:link w:val="Subtitle"/>
    <w:uiPriority w:val="11"/>
    <w:rsid w:val="00576B20"/>
    <w:rPr>
      <w:rFonts w:ascii="Open Sans" w:eastAsiaTheme="minorEastAsia" w:hAnsi="Open Sans"/>
      <w:b/>
      <w:bCs/>
      <w:szCs w:val="24"/>
      <w:lang w:val="en-US"/>
    </w:rPr>
  </w:style>
  <w:style w:type="table" w:customStyle="1" w:styleId="TableGrid1">
    <w:name w:val="Table Grid1"/>
    <w:basedOn w:val="TableNormal"/>
    <w:next w:val="TableGrid"/>
    <w:uiPriority w:val="39"/>
    <w:rsid w:val="00B62260"/>
    <w:pPr>
      <w:spacing w:after="0"/>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3EC"/>
    <w:rPr>
      <w:color w:val="20409A" w:themeColor="hyperlink"/>
      <w:u w:val="single"/>
    </w:rPr>
  </w:style>
  <w:style w:type="paragraph" w:styleId="TOC2">
    <w:name w:val="toc 2"/>
    <w:basedOn w:val="Normal"/>
    <w:next w:val="Normal"/>
    <w:autoRedefine/>
    <w:uiPriority w:val="39"/>
    <w:unhideWhenUsed/>
    <w:rsid w:val="00FF6A4F"/>
    <w:pPr>
      <w:ind w:left="220"/>
    </w:pPr>
    <w:rPr>
      <w:rFonts w:asciiTheme="minorHAnsi" w:hAnsiTheme="minorHAnsi" w:cstheme="minorHAnsi"/>
      <w:b/>
      <w:bCs/>
      <w:szCs w:val="22"/>
    </w:rPr>
  </w:style>
  <w:style w:type="paragraph" w:styleId="TOC1">
    <w:name w:val="toc 1"/>
    <w:basedOn w:val="Normal"/>
    <w:next w:val="Normal"/>
    <w:autoRedefine/>
    <w:uiPriority w:val="39"/>
    <w:unhideWhenUsed/>
    <w:rsid w:val="00FF6A4F"/>
    <w:rPr>
      <w:rFonts w:asciiTheme="minorHAnsi" w:hAnsiTheme="minorHAnsi" w:cstheme="minorHAnsi"/>
      <w:b/>
      <w:bCs/>
      <w:i/>
      <w:iCs/>
      <w:sz w:val="24"/>
    </w:rPr>
  </w:style>
  <w:style w:type="character" w:customStyle="1" w:styleId="Heading3Char">
    <w:name w:val="Heading 3 Char"/>
    <w:basedOn w:val="DefaultParagraphFont"/>
    <w:link w:val="Heading3"/>
    <w:uiPriority w:val="9"/>
    <w:rsid w:val="00096F23"/>
    <w:rPr>
      <w:rFonts w:ascii="Open Sans" w:eastAsiaTheme="majorEastAsia" w:hAnsi="Open Sans" w:cstheme="majorBidi"/>
      <w:b/>
      <w:color w:val="20409A"/>
      <w:sz w:val="24"/>
      <w:szCs w:val="24"/>
      <w:lang w:val="en-US"/>
    </w:rPr>
  </w:style>
  <w:style w:type="table" w:styleId="GridTable1Light">
    <w:name w:val="Grid Table 1 Light"/>
    <w:basedOn w:val="TableNormal"/>
    <w:uiPriority w:val="46"/>
    <w:rsid w:val="00C65DD3"/>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C65DD3"/>
  </w:style>
  <w:style w:type="character" w:customStyle="1" w:styleId="eop">
    <w:name w:val="eop"/>
    <w:basedOn w:val="DefaultParagraphFont"/>
    <w:rsid w:val="00C65DD3"/>
  </w:style>
  <w:style w:type="paragraph" w:customStyle="1" w:styleId="paragraph">
    <w:name w:val="paragraph"/>
    <w:basedOn w:val="Normal"/>
    <w:rsid w:val="00C65DD3"/>
    <w:pPr>
      <w:spacing w:before="100" w:beforeAutospacing="1" w:after="100" w:afterAutospacing="1"/>
    </w:pPr>
    <w:rPr>
      <w:rFonts w:ascii="Times New Roman" w:eastAsia="Times New Roman" w:hAnsi="Times New Roman" w:cs="Times New Roman"/>
      <w:sz w:val="24"/>
      <w:lang w:val="en-AU" w:eastAsia="en-AU"/>
    </w:rPr>
  </w:style>
  <w:style w:type="character" w:customStyle="1" w:styleId="Heading4Char">
    <w:name w:val="Heading 4 Char"/>
    <w:basedOn w:val="DefaultParagraphFont"/>
    <w:link w:val="Heading4"/>
    <w:uiPriority w:val="9"/>
    <w:rsid w:val="00F64C47"/>
    <w:rPr>
      <w:rFonts w:ascii="Open Sans" w:eastAsiaTheme="majorEastAsia" w:hAnsi="Open Sans" w:cstheme="majorBidi"/>
      <w:b/>
      <w:i/>
      <w:iCs/>
      <w:color w:val="0E76BC"/>
      <w:sz w:val="24"/>
      <w:szCs w:val="24"/>
      <w:lang w:val="en-US"/>
    </w:rPr>
  </w:style>
  <w:style w:type="paragraph" w:styleId="NoSpacing">
    <w:name w:val="No Spacing"/>
    <w:basedOn w:val="Normal"/>
    <w:uiPriority w:val="1"/>
    <w:qFormat/>
    <w:rsid w:val="002F2F03"/>
    <w:pPr>
      <w:tabs>
        <w:tab w:val="left" w:pos="142"/>
      </w:tabs>
    </w:pPr>
  </w:style>
  <w:style w:type="character" w:customStyle="1" w:styleId="UnresolvedMention1">
    <w:name w:val="Unresolved Mention1"/>
    <w:basedOn w:val="DefaultParagraphFont"/>
    <w:uiPriority w:val="99"/>
    <w:semiHidden/>
    <w:unhideWhenUsed/>
    <w:rsid w:val="00DA2777"/>
    <w:rPr>
      <w:color w:val="605E5C"/>
      <w:shd w:val="clear" w:color="auto" w:fill="E1DFDD"/>
    </w:rPr>
  </w:style>
  <w:style w:type="paragraph" w:styleId="TOC3">
    <w:name w:val="toc 3"/>
    <w:basedOn w:val="Normal"/>
    <w:next w:val="Normal"/>
    <w:autoRedefine/>
    <w:uiPriority w:val="39"/>
    <w:unhideWhenUsed/>
    <w:rsid w:val="00DA2777"/>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DA2777"/>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DA2777"/>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DA2777"/>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DA2777"/>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DA2777"/>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DA2777"/>
    <w:pPr>
      <w:ind w:left="1760"/>
    </w:pPr>
    <w:rPr>
      <w:rFonts w:asciiTheme="minorHAnsi" w:hAnsiTheme="minorHAnsi" w:cstheme="minorHAnsi"/>
      <w:sz w:val="20"/>
      <w:szCs w:val="20"/>
    </w:rPr>
  </w:style>
  <w:style w:type="character" w:styleId="UnresolvedMention">
    <w:name w:val="Unresolved Mention"/>
    <w:basedOn w:val="DefaultParagraphFont"/>
    <w:uiPriority w:val="99"/>
    <w:unhideWhenUsed/>
    <w:rsid w:val="00DA2777"/>
    <w:rPr>
      <w:color w:val="605E5C"/>
      <w:shd w:val="clear" w:color="auto" w:fill="E1DFDD"/>
    </w:rPr>
  </w:style>
  <w:style w:type="paragraph" w:styleId="CommentText">
    <w:name w:val="annotation text"/>
    <w:basedOn w:val="Normal"/>
    <w:link w:val="CommentTextChar"/>
    <w:uiPriority w:val="99"/>
    <w:unhideWhenUsed/>
    <w:rsid w:val="00DA2777"/>
    <w:rPr>
      <w:rFonts w:asciiTheme="minorHAnsi" w:hAnsiTheme="minorHAnsi"/>
      <w:sz w:val="20"/>
      <w:szCs w:val="20"/>
      <w:lang w:val="en-AU"/>
    </w:rPr>
  </w:style>
  <w:style w:type="character" w:customStyle="1" w:styleId="CommentTextChar">
    <w:name w:val="Comment Text Char"/>
    <w:basedOn w:val="DefaultParagraphFont"/>
    <w:link w:val="CommentText"/>
    <w:uiPriority w:val="99"/>
    <w:rsid w:val="00DA2777"/>
    <w:rPr>
      <w:rFonts w:eastAsiaTheme="minorEastAsia"/>
      <w:sz w:val="20"/>
      <w:szCs w:val="20"/>
    </w:rPr>
  </w:style>
  <w:style w:type="character" w:styleId="CommentReference">
    <w:name w:val="annotation reference"/>
    <w:basedOn w:val="DefaultParagraphFont"/>
    <w:uiPriority w:val="99"/>
    <w:semiHidden/>
    <w:unhideWhenUsed/>
    <w:rsid w:val="00DA2777"/>
    <w:rPr>
      <w:sz w:val="16"/>
      <w:szCs w:val="16"/>
    </w:rPr>
  </w:style>
  <w:style w:type="paragraph" w:styleId="CommentSubject">
    <w:name w:val="annotation subject"/>
    <w:basedOn w:val="CommentText"/>
    <w:next w:val="CommentText"/>
    <w:link w:val="CommentSubjectChar"/>
    <w:uiPriority w:val="99"/>
    <w:semiHidden/>
    <w:unhideWhenUsed/>
    <w:rsid w:val="00DA2777"/>
    <w:rPr>
      <w:b/>
      <w:bCs/>
    </w:rPr>
  </w:style>
  <w:style w:type="character" w:customStyle="1" w:styleId="CommentSubjectChar">
    <w:name w:val="Comment Subject Char"/>
    <w:basedOn w:val="CommentTextChar"/>
    <w:link w:val="CommentSubject"/>
    <w:uiPriority w:val="99"/>
    <w:semiHidden/>
    <w:rsid w:val="00DA2777"/>
    <w:rPr>
      <w:rFonts w:eastAsiaTheme="minorEastAsia"/>
      <w:b/>
      <w:bCs/>
      <w:sz w:val="20"/>
      <w:szCs w:val="20"/>
    </w:rPr>
  </w:style>
  <w:style w:type="paragraph" w:styleId="Revision">
    <w:name w:val="Revision"/>
    <w:hidden/>
    <w:uiPriority w:val="99"/>
    <w:semiHidden/>
    <w:rsid w:val="00DA2777"/>
    <w:pPr>
      <w:spacing w:after="0"/>
    </w:pPr>
    <w:rPr>
      <w:rFonts w:eastAsiaTheme="minorEastAsia"/>
      <w:sz w:val="24"/>
      <w:szCs w:val="21"/>
    </w:rPr>
  </w:style>
  <w:style w:type="character" w:styleId="Mention">
    <w:name w:val="Mention"/>
    <w:basedOn w:val="DefaultParagraphFont"/>
    <w:uiPriority w:val="99"/>
    <w:unhideWhenUsed/>
    <w:rsid w:val="00DA2777"/>
    <w:rPr>
      <w:color w:val="2B579A"/>
      <w:shd w:val="clear" w:color="auto" w:fill="E1DFDD"/>
    </w:rPr>
  </w:style>
  <w:style w:type="paragraph" w:styleId="NormalWeb">
    <w:name w:val="Normal (Web)"/>
    <w:basedOn w:val="Normal"/>
    <w:uiPriority w:val="99"/>
    <w:semiHidden/>
    <w:unhideWhenUsed/>
    <w:rsid w:val="00DA2777"/>
    <w:pPr>
      <w:spacing w:before="100" w:beforeAutospacing="1" w:after="100" w:afterAutospacing="1"/>
    </w:pPr>
    <w:rPr>
      <w:rFonts w:ascii="Times New Roman" w:eastAsia="Times New Roman" w:hAnsi="Times New Roman" w:cs="Times New Roman"/>
      <w:sz w:val="24"/>
      <w:lang w:val="en-AU" w:eastAsia="en-AU"/>
    </w:rPr>
  </w:style>
  <w:style w:type="character" w:styleId="FollowedHyperlink">
    <w:name w:val="FollowedHyperlink"/>
    <w:basedOn w:val="DefaultParagraphFont"/>
    <w:uiPriority w:val="99"/>
    <w:semiHidden/>
    <w:unhideWhenUsed/>
    <w:rsid w:val="00F55CAF"/>
    <w:rPr>
      <w:color w:val="92278F" w:themeColor="followedHyperlink"/>
      <w:u w:val="single"/>
    </w:rPr>
  </w:style>
  <w:style w:type="paragraph" w:styleId="TOCHeading">
    <w:name w:val="TOC Heading"/>
    <w:basedOn w:val="Heading1"/>
    <w:next w:val="Normal"/>
    <w:uiPriority w:val="39"/>
    <w:unhideWhenUsed/>
    <w:qFormat/>
    <w:rsid w:val="00EA1314"/>
    <w:pPr>
      <w:keepNext/>
      <w:keepLines/>
      <w:spacing w:before="480" w:after="0" w:line="276" w:lineRule="auto"/>
      <w:outlineLvl w:val="9"/>
    </w:pPr>
    <w:rPr>
      <w:rFonts w:asciiTheme="majorHAnsi" w:eastAsiaTheme="majorEastAsia" w:hAnsiTheme="majorHAnsi" w:cstheme="majorBidi"/>
      <w:b/>
      <w:bCs/>
      <w:color w:val="182F73" w:themeColor="accent1" w:themeShade="BF"/>
      <w:sz w:val="28"/>
      <w:szCs w:val="28"/>
    </w:rPr>
  </w:style>
  <w:style w:type="character" w:customStyle="1" w:styleId="Heading5Char">
    <w:name w:val="Heading 5 Char"/>
    <w:basedOn w:val="DefaultParagraphFont"/>
    <w:link w:val="Heading5"/>
    <w:uiPriority w:val="9"/>
    <w:rsid w:val="00E85780"/>
    <w:rPr>
      <w:rFonts w:asciiTheme="majorHAnsi" w:eastAsiaTheme="majorEastAsia" w:hAnsiTheme="majorHAnsi" w:cstheme="majorBidi"/>
      <w:color w:val="182F73" w:themeColor="accent1" w:themeShade="BF"/>
      <w:szCs w:val="24"/>
      <w:lang w:val="en-US"/>
    </w:rPr>
  </w:style>
  <w:style w:type="numbering" w:customStyle="1" w:styleId="CurrentList1">
    <w:name w:val="Current List1"/>
    <w:uiPriority w:val="99"/>
    <w:rsid w:val="002B467A"/>
    <w:pPr>
      <w:numPr>
        <w:numId w:val="2"/>
      </w:numPr>
    </w:pPr>
  </w:style>
  <w:style w:type="character" w:styleId="PageNumber">
    <w:name w:val="page number"/>
    <w:basedOn w:val="DefaultParagraphFont"/>
    <w:uiPriority w:val="99"/>
    <w:semiHidden/>
    <w:unhideWhenUsed/>
    <w:rsid w:val="00233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sadeVries\OneDrive%20-%20Mansfield%20Autism%20Statewide%20Services\Documents\Custom%20Office%20Templates\PolicyTemplate%20v2.dotx" TargetMode="External"/></Relationships>
</file>

<file path=word/theme/theme1.xml><?xml version="1.0" encoding="utf-8"?>
<a:theme xmlns:a="http://schemas.openxmlformats.org/drawingml/2006/main" name="Office Theme">
  <a:themeElements>
    <a:clrScheme name="Mansfield Autism">
      <a:dk1>
        <a:sysClr val="windowText" lastClr="000000"/>
      </a:dk1>
      <a:lt1>
        <a:sysClr val="window" lastClr="FFFFFF"/>
      </a:lt1>
      <a:dk2>
        <a:srgbClr val="44546A"/>
      </a:dk2>
      <a:lt2>
        <a:srgbClr val="E7E6E6"/>
      </a:lt2>
      <a:accent1>
        <a:srgbClr val="20409A"/>
      </a:accent1>
      <a:accent2>
        <a:srgbClr val="F26522"/>
      </a:accent2>
      <a:accent3>
        <a:srgbClr val="BF1E2E"/>
      </a:accent3>
      <a:accent4>
        <a:srgbClr val="70CA7C"/>
      </a:accent4>
      <a:accent5>
        <a:srgbClr val="92278F"/>
      </a:accent5>
      <a:accent6>
        <a:srgbClr val="80CEEE"/>
      </a:accent6>
      <a:hlink>
        <a:srgbClr val="20409A"/>
      </a:hlink>
      <a:folHlink>
        <a:srgbClr val="92278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195E6BC05689F4797D8DB49B90C9F4B" ma:contentTypeVersion="14" ma:contentTypeDescription="Create a new document." ma:contentTypeScope="" ma:versionID="cde99fced2a21149a1c9af18f93db133">
  <xsd:schema xmlns:xsd="http://www.w3.org/2001/XMLSchema" xmlns:xs="http://www.w3.org/2001/XMLSchema" xmlns:p="http://schemas.microsoft.com/office/2006/metadata/properties" xmlns:ns2="76558df1-432e-4df6-a1ac-07b3ef14bc2c" xmlns:ns3="d448d1a3-3405-44ea-9fbe-0ce0dffe8cb3" targetNamespace="http://schemas.microsoft.com/office/2006/metadata/properties" ma:root="true" ma:fieldsID="723f0f849a004c8aceb1cfe5095eba46" ns2:_="" ns3:_="">
    <xsd:import namespace="76558df1-432e-4df6-a1ac-07b3ef14bc2c"/>
    <xsd:import namespace="d448d1a3-3405-44ea-9fbe-0ce0dffe8c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8df1-432e-4df6-a1ac-07b3ef14b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584261-ffe5-4759-9ed3-be8e81b9f5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48d1a3-3405-44ea-9fbe-0ce0dffe8c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75097e8-bfb1-4cad-bae6-b4ebe7b92f15}" ma:internalName="TaxCatchAll" ma:showField="CatchAllData" ma:web="d448d1a3-3405-44ea-9fbe-0ce0dffe8c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448d1a3-3405-44ea-9fbe-0ce0dffe8cb3">
      <UserInfo>
        <DisplayName>Tessa deVries</DisplayName>
        <AccountId>83</AccountId>
        <AccountType/>
      </UserInfo>
    </SharedWithUsers>
    <TaxCatchAll xmlns="d448d1a3-3405-44ea-9fbe-0ce0dffe8cb3" xsi:nil="true"/>
    <lcf76f155ced4ddcb4097134ff3c332f xmlns="76558df1-432e-4df6-a1ac-07b3ef14bc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247C51-9E8F-424D-A066-DC53EB073A0C}">
  <ds:schemaRefs>
    <ds:schemaRef ds:uri="http://schemas.openxmlformats.org/officeDocument/2006/bibliography"/>
  </ds:schemaRefs>
</ds:datastoreItem>
</file>

<file path=customXml/itemProps2.xml><?xml version="1.0" encoding="utf-8"?>
<ds:datastoreItem xmlns:ds="http://schemas.openxmlformats.org/officeDocument/2006/customXml" ds:itemID="{F21348E2-E673-456B-A1F0-61C6593C0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8df1-432e-4df6-a1ac-07b3ef14bc2c"/>
    <ds:schemaRef ds:uri="d448d1a3-3405-44ea-9fbe-0ce0dffe8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B073F-E320-4DDC-B385-EF5F4A992E10}">
  <ds:schemaRefs>
    <ds:schemaRef ds:uri="http://schemas.microsoft.com/sharepoint/v3/contenttype/forms"/>
  </ds:schemaRefs>
</ds:datastoreItem>
</file>

<file path=customXml/itemProps4.xml><?xml version="1.0" encoding="utf-8"?>
<ds:datastoreItem xmlns:ds="http://schemas.openxmlformats.org/officeDocument/2006/customXml" ds:itemID="{C020935B-A649-4FD6-B759-007A5A98A596}">
  <ds:schemaRefs>
    <ds:schemaRef ds:uri="http://schemas.microsoft.com/office/2006/metadata/properties"/>
    <ds:schemaRef ds:uri="http://schemas.microsoft.com/office/infopath/2007/PartnerControls"/>
    <ds:schemaRef ds:uri="d448d1a3-3405-44ea-9fbe-0ce0dffe8cb3"/>
    <ds:schemaRef ds:uri="76558df1-432e-4df6-a1ac-07b3ef14bc2c"/>
  </ds:schemaRefs>
</ds:datastoreItem>
</file>

<file path=docMetadata/LabelInfo.xml><?xml version="1.0" encoding="utf-8"?>
<clbl:labelList xmlns:clbl="http://schemas.microsoft.com/office/2020/mipLabelMetadata">
  <clbl:label id="{046761c3-6277-4b9b-a185-858dd3e5a2ce}" enabled="1" method="Privileged" siteId="{12e0b4ce-0887-4cb5-953b-fc89681bb3b2}" contentBits="0" removed="0"/>
</clbl:labelList>
</file>

<file path=docProps/app.xml><?xml version="1.0" encoding="utf-8"?>
<Properties xmlns="http://schemas.openxmlformats.org/officeDocument/2006/extended-properties" xmlns:vt="http://schemas.openxmlformats.org/officeDocument/2006/docPropsVTypes">
  <Template>PolicyTemplate v2</Template>
  <TotalTime>2</TotalTime>
  <Pages>5</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de Vries</dc:creator>
  <cp:keywords/>
  <dc:description/>
  <cp:lastModifiedBy>Tom Jamieson</cp:lastModifiedBy>
  <cp:revision>4</cp:revision>
  <cp:lastPrinted>2022-06-09T05:12:00Z</cp:lastPrinted>
  <dcterms:created xsi:type="dcterms:W3CDTF">2023-12-05T01:35:00Z</dcterms:created>
  <dcterms:modified xsi:type="dcterms:W3CDTF">2023-12-14T01:13:00Z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0x010100E195E6BC05689F4797D8DB49B90C9F4B</vt:lpwstr>
  </property>
  <property fmtid="{D5CDD505-2E9C-101B-9397-08002B2CF9AE}" pid="3" name="Order">
    <vt:r8>22200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ClassificationContentMarkingHeaderShapeIds">
    <vt:lpwstr>201706cd</vt:lpwstr>
  </property>
  <property fmtid="{D5CDD505-2E9C-101B-9397-08002B2CF9AE}" pid="10" name="ClassificationContentMarkingHeaderFontProps">
    <vt:lpwstr>#000000,10,Calibri</vt:lpwstr>
  </property>
  <property fmtid="{D5CDD505-2E9C-101B-9397-08002B2CF9AE}" pid="11" name="ClassificationContentMarkingHeaderText">
    <vt:lpwstr>Confidential (Not Protected)</vt:lpwstr>
  </property>
</Properties>
</file>